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A4" w:rsidRDefault="00B339A4" w:rsidP="00B339A4">
      <w:pPr>
        <w:pStyle w:val="ConsPlusTitle"/>
        <w:widowControl/>
        <w:jc w:val="center"/>
      </w:pPr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 xml:space="preserve">Согласовано </w:t>
      </w:r>
      <w:r w:rsidRPr="000F4C92">
        <w:rPr>
          <w:sz w:val="28"/>
          <w:szCs w:val="28"/>
        </w:rPr>
        <w:tab/>
        <w:t>Утвержд</w:t>
      </w:r>
      <w:r w:rsidR="00365050">
        <w:rPr>
          <w:sz w:val="28"/>
          <w:szCs w:val="28"/>
        </w:rPr>
        <w:t>ен</w:t>
      </w:r>
    </w:p>
    <w:p w:rsidR="00E32AA9" w:rsidRPr="000F4C92" w:rsidRDefault="00E32AA9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ГРБС</w:t>
      </w:r>
      <w:r w:rsidR="00365050">
        <w:rPr>
          <w:sz w:val="28"/>
          <w:szCs w:val="28"/>
        </w:rPr>
        <w:tab/>
      </w:r>
      <w:r w:rsidR="00894371">
        <w:rPr>
          <w:sz w:val="28"/>
          <w:szCs w:val="28"/>
        </w:rPr>
        <w:t>н</w:t>
      </w:r>
      <w:r w:rsidR="00365050">
        <w:rPr>
          <w:sz w:val="28"/>
          <w:szCs w:val="28"/>
        </w:rPr>
        <w:t>аблюдательным советом</w:t>
      </w:r>
    </w:p>
    <w:p w:rsidR="000F4C92" w:rsidRP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>_______________</w:t>
      </w:r>
      <w:r w:rsidR="00B84AA1">
        <w:rPr>
          <w:sz w:val="28"/>
          <w:szCs w:val="28"/>
        </w:rPr>
        <w:t>_</w:t>
      </w:r>
      <w:r w:rsidRPr="000F4C92">
        <w:rPr>
          <w:sz w:val="28"/>
          <w:szCs w:val="28"/>
        </w:rPr>
        <w:t>_</w:t>
      </w:r>
      <w:r>
        <w:rPr>
          <w:sz w:val="28"/>
          <w:szCs w:val="28"/>
        </w:rPr>
        <w:tab/>
      </w:r>
      <w:r w:rsidR="005F10EE">
        <w:rPr>
          <w:sz w:val="28"/>
          <w:szCs w:val="28"/>
        </w:rPr>
        <w:t>«</w:t>
      </w:r>
      <w:r w:rsidR="003368F2">
        <w:rPr>
          <w:sz w:val="28"/>
          <w:szCs w:val="28"/>
        </w:rPr>
        <w:t>__</w:t>
      </w:r>
      <w:r w:rsidR="003165AB">
        <w:rPr>
          <w:sz w:val="28"/>
          <w:szCs w:val="28"/>
        </w:rPr>
        <w:t xml:space="preserve">» </w:t>
      </w:r>
      <w:r w:rsidR="003368F2">
        <w:rPr>
          <w:sz w:val="28"/>
          <w:szCs w:val="28"/>
        </w:rPr>
        <w:t>_________</w:t>
      </w:r>
      <w:r w:rsidR="003165AB">
        <w:rPr>
          <w:sz w:val="28"/>
          <w:szCs w:val="28"/>
        </w:rPr>
        <w:t xml:space="preserve"> 201</w:t>
      </w:r>
      <w:r w:rsidR="003B48CF">
        <w:rPr>
          <w:sz w:val="28"/>
          <w:szCs w:val="28"/>
        </w:rPr>
        <w:t>5</w:t>
      </w:r>
      <w:r w:rsidR="005F10EE">
        <w:rPr>
          <w:sz w:val="28"/>
          <w:szCs w:val="28"/>
        </w:rPr>
        <w:t>г.</w:t>
      </w:r>
    </w:p>
    <w:p w:rsidR="000F4C92" w:rsidRPr="00C908CA" w:rsidRDefault="000F4C92" w:rsidP="005F10EE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4C92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5F10EE">
        <w:rPr>
          <w:sz w:val="28"/>
          <w:szCs w:val="28"/>
        </w:rPr>
        <w:t>(</w:t>
      </w:r>
      <w:r w:rsidR="005F10EE" w:rsidRPr="00C908CA">
        <w:rPr>
          <w:sz w:val="22"/>
          <w:szCs w:val="22"/>
        </w:rPr>
        <w:t>протокол заседания</w:t>
      </w:r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84AA1">
        <w:rPr>
          <w:sz w:val="28"/>
          <w:szCs w:val="28"/>
        </w:rPr>
        <w:t>_</w:t>
      </w:r>
      <w:r>
        <w:rPr>
          <w:sz w:val="28"/>
          <w:szCs w:val="28"/>
        </w:rPr>
        <w:tab/>
      </w:r>
      <w:r w:rsidR="005F10EE" w:rsidRPr="00C908CA">
        <w:rPr>
          <w:sz w:val="22"/>
          <w:szCs w:val="22"/>
        </w:rPr>
        <w:t>наблюдательного совета</w:t>
      </w:r>
      <w:r w:rsidR="00AE7FEB">
        <w:rPr>
          <w:sz w:val="22"/>
          <w:szCs w:val="22"/>
        </w:rPr>
        <w:t xml:space="preserve"> № </w:t>
      </w:r>
      <w:r w:rsidR="00C437A7">
        <w:rPr>
          <w:sz w:val="22"/>
          <w:szCs w:val="22"/>
        </w:rPr>
        <w:t>2</w:t>
      </w:r>
      <w:r w:rsidR="005F10EE" w:rsidRPr="00C908CA">
        <w:rPr>
          <w:sz w:val="22"/>
          <w:szCs w:val="22"/>
        </w:rPr>
        <w:t>от</w:t>
      </w:r>
    </w:p>
    <w:p w:rsidR="000F4C92" w:rsidRPr="00C908CA" w:rsidRDefault="000F4C92" w:rsidP="005F10EE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</w:r>
      <w:r w:rsidR="003165AB">
        <w:rPr>
          <w:sz w:val="22"/>
          <w:szCs w:val="22"/>
        </w:rPr>
        <w:t>«</w:t>
      </w:r>
      <w:r w:rsidR="002140B2">
        <w:rPr>
          <w:sz w:val="22"/>
          <w:szCs w:val="22"/>
        </w:rPr>
        <w:t>31</w:t>
      </w:r>
      <w:r w:rsidR="003165AB">
        <w:rPr>
          <w:sz w:val="22"/>
          <w:szCs w:val="22"/>
        </w:rPr>
        <w:t xml:space="preserve">» </w:t>
      </w:r>
      <w:r w:rsidR="002140B2">
        <w:rPr>
          <w:sz w:val="22"/>
          <w:szCs w:val="22"/>
        </w:rPr>
        <w:t>марта</w:t>
      </w:r>
      <w:r w:rsidR="003165AB">
        <w:rPr>
          <w:sz w:val="22"/>
          <w:szCs w:val="22"/>
        </w:rPr>
        <w:t xml:space="preserve"> 201</w:t>
      </w:r>
      <w:r w:rsidR="003B48CF">
        <w:rPr>
          <w:sz w:val="22"/>
          <w:szCs w:val="22"/>
        </w:rPr>
        <w:t>5</w:t>
      </w:r>
      <w:r w:rsidR="005F10EE" w:rsidRPr="00C908CA">
        <w:rPr>
          <w:sz w:val="22"/>
          <w:szCs w:val="22"/>
        </w:rPr>
        <w:t>г.</w:t>
      </w:r>
    </w:p>
    <w:p w:rsidR="00F35960" w:rsidRDefault="00F35960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15F3" w:rsidRDefault="00FD15F3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15F3" w:rsidRDefault="00FD15F3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15F3" w:rsidRDefault="00FD15F3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15F3" w:rsidRDefault="00FD15F3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15F3" w:rsidRDefault="00FD15F3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5F3" w:rsidRDefault="00FD15F3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5F3" w:rsidRDefault="00FD15F3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960" w:rsidRPr="00F35960" w:rsidRDefault="00F35960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960">
        <w:rPr>
          <w:b/>
          <w:sz w:val="28"/>
          <w:szCs w:val="28"/>
        </w:rPr>
        <w:t>ОТЧЕТ</w:t>
      </w:r>
    </w:p>
    <w:p w:rsidR="00F35960" w:rsidRDefault="00F35960" w:rsidP="00F35960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о результатах деятельности</w:t>
      </w:r>
    </w:p>
    <w:p w:rsidR="00F35960" w:rsidRPr="004A3541" w:rsidRDefault="003F0A86" w:rsidP="00F35960">
      <w:pPr>
        <w:jc w:val="center"/>
        <w:rPr>
          <w:b/>
          <w:sz w:val="28"/>
          <w:szCs w:val="28"/>
          <w:u w:val="single"/>
        </w:rPr>
      </w:pPr>
      <w:r w:rsidRPr="004A3541">
        <w:rPr>
          <w:b/>
          <w:sz w:val="28"/>
          <w:szCs w:val="28"/>
          <w:u w:val="single"/>
        </w:rPr>
        <w:t>Автономное Учреждение «Дворец спорта «Юбилейный»</w:t>
      </w:r>
    </w:p>
    <w:p w:rsidR="00F35960" w:rsidRPr="00F35960" w:rsidRDefault="00F35960" w:rsidP="00F35960">
      <w:pPr>
        <w:jc w:val="center"/>
        <w:rPr>
          <w:sz w:val="28"/>
          <w:szCs w:val="28"/>
        </w:rPr>
      </w:pPr>
      <w:r w:rsidRPr="00F35960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муниципального </w:t>
      </w:r>
      <w:r w:rsidRPr="00F35960">
        <w:rPr>
          <w:sz w:val="28"/>
          <w:szCs w:val="28"/>
        </w:rPr>
        <w:t>учреждения)</w:t>
      </w:r>
    </w:p>
    <w:p w:rsidR="00B339A4" w:rsidRDefault="00F35960" w:rsidP="00A00213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2090E" w:rsidRDefault="003F0A86" w:rsidP="00A0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3165AB">
        <w:rPr>
          <w:b/>
          <w:sz w:val="28"/>
          <w:szCs w:val="28"/>
        </w:rPr>
        <w:t>на 01 января 201</w:t>
      </w:r>
      <w:r w:rsidR="003B48CF">
        <w:rPr>
          <w:b/>
          <w:sz w:val="28"/>
          <w:szCs w:val="28"/>
        </w:rPr>
        <w:t>5</w:t>
      </w:r>
      <w:r w:rsidR="00D2090E">
        <w:rPr>
          <w:b/>
          <w:sz w:val="28"/>
          <w:szCs w:val="28"/>
        </w:rPr>
        <w:t>г.</w:t>
      </w:r>
    </w:p>
    <w:p w:rsidR="006811F3" w:rsidRPr="004A3541" w:rsidRDefault="003F0A86" w:rsidP="006811F3">
      <w:pPr>
        <w:jc w:val="center"/>
        <w:rPr>
          <w:sz w:val="28"/>
          <w:szCs w:val="28"/>
          <w:u w:val="single"/>
        </w:rPr>
      </w:pPr>
      <w:r w:rsidRPr="004A3541">
        <w:rPr>
          <w:sz w:val="28"/>
          <w:szCs w:val="28"/>
          <w:u w:val="single"/>
        </w:rPr>
        <w:t>МУ «Комитет по физической культуре, спорту и туризму администрации города Орска»</w:t>
      </w:r>
    </w:p>
    <w:p w:rsidR="006811F3" w:rsidRDefault="006811F3" w:rsidP="006811F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6811F3" w:rsidRDefault="006811F3" w:rsidP="006811F3">
      <w:pPr>
        <w:jc w:val="center"/>
        <w:rPr>
          <w:sz w:val="28"/>
          <w:szCs w:val="28"/>
        </w:rPr>
      </w:pPr>
    </w:p>
    <w:p w:rsidR="006811F3" w:rsidRPr="001604AF" w:rsidRDefault="0089688B" w:rsidP="00681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составлен « </w:t>
      </w:r>
      <w:r w:rsidR="003368F2">
        <w:rPr>
          <w:sz w:val="28"/>
          <w:szCs w:val="28"/>
        </w:rPr>
        <w:t>31</w:t>
      </w:r>
      <w:r w:rsidR="00C908CA">
        <w:rPr>
          <w:sz w:val="28"/>
          <w:szCs w:val="28"/>
        </w:rPr>
        <w:t xml:space="preserve"> » марта </w:t>
      </w:r>
      <w:r w:rsidR="002B53C5">
        <w:rPr>
          <w:sz w:val="28"/>
          <w:szCs w:val="28"/>
        </w:rPr>
        <w:t xml:space="preserve"> 2015</w:t>
      </w:r>
      <w:r w:rsidR="006811F3">
        <w:rPr>
          <w:sz w:val="28"/>
          <w:szCs w:val="28"/>
        </w:rPr>
        <w:t>г.</w:t>
      </w:r>
    </w:p>
    <w:p w:rsidR="00FD15F3" w:rsidRPr="00FD15F3" w:rsidRDefault="00FD15F3" w:rsidP="00FD15F3">
      <w:pPr>
        <w:ind w:left="360"/>
        <w:rPr>
          <w:b/>
          <w:sz w:val="28"/>
          <w:szCs w:val="28"/>
        </w:rPr>
      </w:pPr>
    </w:p>
    <w:p w:rsidR="00641271" w:rsidRDefault="00641271" w:rsidP="00500B7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60"/>
        <w:gridCol w:w="180"/>
        <w:gridCol w:w="3078"/>
        <w:gridCol w:w="3402"/>
      </w:tblGrid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2030DC" w:rsidP="006B30CB">
            <w:pPr>
              <w:jc w:val="center"/>
            </w:pPr>
            <w:r w:rsidRPr="00C11681">
              <w:t>№ п/п</w:t>
            </w:r>
          </w:p>
        </w:tc>
        <w:tc>
          <w:tcPr>
            <w:tcW w:w="10620" w:type="dxa"/>
            <w:gridSpan w:val="4"/>
            <w:shd w:val="clear" w:color="auto" w:fill="auto"/>
          </w:tcPr>
          <w:p w:rsidR="002030DC" w:rsidRPr="00C11681" w:rsidRDefault="002030DC" w:rsidP="006B30CB">
            <w:pPr>
              <w:jc w:val="center"/>
            </w:pPr>
            <w:r w:rsidRPr="00C11681">
              <w:t>1. Общие сведения об учреждении</w:t>
            </w:r>
          </w:p>
        </w:tc>
      </w:tr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2030DC" w:rsidP="006B30CB">
            <w:pPr>
              <w:jc w:val="center"/>
            </w:pPr>
            <w:r w:rsidRPr="00C11681">
              <w:t>1.1.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030DC" w:rsidRPr="00C11681" w:rsidRDefault="002030DC" w:rsidP="002030DC">
            <w:r w:rsidRPr="00C11681">
              <w:t>Перечень видов деятельности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2030DC" w:rsidRDefault="003F0A86" w:rsidP="006B30CB">
            <w:pPr>
              <w:jc w:val="both"/>
            </w:pPr>
            <w:r>
              <w:t>Прочая деятельность по организации отдыха и развлечений, не включенная в другие группировки; Техническое обслуживание и ремонт автотранспортных средств; Оптовая торговля пищевыми продуктами, включая напитки и табачные изделия; Оптовая торговля непродовольственными потребительскими товарами; Розничная торговля в неспециализированных магазинах; Д</w:t>
            </w:r>
            <w:r w:rsidR="00CB5F9C">
              <w:t>еятельность ресторанов и кафе; Д</w:t>
            </w:r>
            <w:r>
              <w:t xml:space="preserve">еятельность </w:t>
            </w:r>
            <w:r w:rsidR="00CB5F9C">
              <w:t xml:space="preserve"> баров; Деятельность автомобильного грузового транспорта; Консультирование по вопросам коммерческой деятельности и управления; Рекламная деятельность; Предоставление прочих услуг; Прочая деятельность в области спорта.</w:t>
            </w:r>
          </w:p>
          <w:p w:rsidR="002619AB" w:rsidRDefault="002619AB" w:rsidP="006B30CB">
            <w:pPr>
              <w:jc w:val="both"/>
            </w:pPr>
          </w:p>
          <w:p w:rsidR="002619AB" w:rsidRPr="00C11681" w:rsidRDefault="002619AB" w:rsidP="006B30CB">
            <w:pPr>
              <w:jc w:val="both"/>
            </w:pPr>
          </w:p>
        </w:tc>
      </w:tr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D01854" w:rsidP="006B30CB">
            <w:pPr>
              <w:jc w:val="center"/>
            </w:pPr>
            <w:r w:rsidRPr="00C11681">
              <w:t>1.2.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030DC" w:rsidRPr="00C11681" w:rsidRDefault="00100381" w:rsidP="00100381">
            <w:r w:rsidRPr="00C11681">
              <w:t>Перечень услуг (работ), оказываемых потребителям за плату</w:t>
            </w:r>
            <w:r w:rsidR="003F53BC" w:rsidRPr="00C11681">
              <w:t>, и потребителей данных услуг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2030DC" w:rsidRDefault="007D66C8" w:rsidP="006B30CB">
            <w:pPr>
              <w:jc w:val="both"/>
            </w:pPr>
            <w:r>
              <w:t>Предоставление ледовой пл</w:t>
            </w:r>
            <w:r w:rsidR="00E23E1C">
              <w:t>ощадки населению города Орска (</w:t>
            </w:r>
            <w:r>
              <w:t>массовое катание, группы здоровья), предоставления мест для парковки автотранспорта,  предоставление демонстрационных площадей  в здании Дворца спорта «Юбилейный»</w:t>
            </w:r>
            <w:r w:rsidR="00DB3962">
              <w:t>, предоставление места для размещения информации рекламного характера.</w:t>
            </w:r>
          </w:p>
          <w:p w:rsidR="002619AB" w:rsidRPr="00C11681" w:rsidRDefault="002619AB" w:rsidP="006B30CB">
            <w:pPr>
              <w:jc w:val="both"/>
            </w:pPr>
          </w:p>
        </w:tc>
      </w:tr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EF7C76" w:rsidP="006B30CB">
            <w:pPr>
              <w:jc w:val="center"/>
            </w:pPr>
            <w:r w:rsidRPr="00C11681">
              <w:lastRenderedPageBreak/>
              <w:t>1.3.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030DC" w:rsidRPr="00C11681" w:rsidRDefault="00EF7C76" w:rsidP="00EF7C76">
            <w:r w:rsidRPr="00C11681">
              <w:t>Перечень разрешительных документов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7D66C8" w:rsidRDefault="007D66C8" w:rsidP="006B30CB">
            <w:pPr>
              <w:jc w:val="both"/>
            </w:pPr>
            <w:r>
              <w:t>Устав Автономного учреждения «Дворец спорта «Юбилейный» от 11.01.2008 г., Федеральная служба государственной статистики № 12-06-219 от 24.01.2008 года, Свидетельство о государственной регистрации юридического лица серия 56</w:t>
            </w:r>
          </w:p>
          <w:p w:rsidR="002030DC" w:rsidRDefault="007D66C8" w:rsidP="006B30CB">
            <w:pPr>
              <w:jc w:val="both"/>
            </w:pPr>
            <w:r>
              <w:t xml:space="preserve"> № 002529323 от 18 января 2008 г.</w:t>
            </w:r>
          </w:p>
          <w:p w:rsidR="002619AB" w:rsidRPr="00C11681" w:rsidRDefault="002619AB" w:rsidP="006B30CB">
            <w:pPr>
              <w:jc w:val="both"/>
            </w:pPr>
          </w:p>
        </w:tc>
      </w:tr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CD324E" w:rsidP="006B30CB">
            <w:pPr>
              <w:jc w:val="center"/>
            </w:pPr>
            <w:r w:rsidRPr="00C11681">
              <w:t xml:space="preserve">1.4.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030DC" w:rsidRPr="00C11681" w:rsidRDefault="00CD324E" w:rsidP="00D2090E">
            <w:r w:rsidRPr="00C11681">
              <w:t>Количество штатных единиц</w:t>
            </w:r>
            <w:r w:rsidR="00D2090E">
              <w:t xml:space="preserve"> и квалификация сотрудников (на начало и на конец отчетного года)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2030DC" w:rsidRDefault="004253BB" w:rsidP="006B30CB">
            <w:pPr>
              <w:jc w:val="both"/>
            </w:pPr>
            <w:r>
              <w:t>Количество штатных единиц согласно штатного расписания утвержденного решением Орского г</w:t>
            </w:r>
            <w:r w:rsidR="00DB3962">
              <w:t xml:space="preserve">ородского Совета депутатов – </w:t>
            </w:r>
            <w:r w:rsidR="00526D83" w:rsidRPr="009314EA">
              <w:t>184</w:t>
            </w:r>
            <w:r>
              <w:t xml:space="preserve"> человек</w:t>
            </w:r>
            <w:r w:rsidR="00AE7FEB">
              <w:t>.</w:t>
            </w:r>
          </w:p>
          <w:p w:rsidR="00AE7FEB" w:rsidRDefault="00AE7FEB" w:rsidP="006B30CB">
            <w:pPr>
              <w:jc w:val="both"/>
            </w:pPr>
            <w:r>
              <w:t xml:space="preserve">Кол-во штатных единиц на начало года </w:t>
            </w:r>
            <w:r w:rsidR="00526D83">
              <w:t>110</w:t>
            </w:r>
          </w:p>
          <w:p w:rsidR="002619AB" w:rsidRPr="00C11681" w:rsidRDefault="00AE7FEB" w:rsidP="00FF21A8">
            <w:pPr>
              <w:jc w:val="both"/>
            </w:pPr>
            <w:r>
              <w:t>Кол-во штатных единиц на конец года  1</w:t>
            </w:r>
            <w:r w:rsidR="00FF21A8">
              <w:t>22</w:t>
            </w:r>
          </w:p>
        </w:tc>
      </w:tr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E22B23" w:rsidP="006B30CB">
            <w:pPr>
              <w:jc w:val="center"/>
            </w:pPr>
            <w:r w:rsidRPr="00C11681">
              <w:t>1.5.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030DC" w:rsidRPr="00C11681" w:rsidRDefault="00E22B23" w:rsidP="00E22B23">
            <w:r w:rsidRPr="00C11681">
              <w:t>Средняя годовая заработная плата руководителей и сотрудников</w:t>
            </w:r>
            <w:r w:rsidR="00AB0BE7" w:rsidRPr="00C11681">
              <w:t xml:space="preserve"> за два пред</w:t>
            </w:r>
            <w:r w:rsidR="00257D51" w:rsidRPr="00C11681">
              <w:t>ыдущих</w:t>
            </w:r>
            <w:r w:rsidR="00AB0BE7" w:rsidRPr="00C11681">
              <w:t xml:space="preserve"> года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A3541" w:rsidRDefault="00366DA4" w:rsidP="004A3541">
            <w:pPr>
              <w:jc w:val="both"/>
            </w:pPr>
            <w:r w:rsidRPr="00FF21A8">
              <w:t>Среднегодовая з\ плата 201</w:t>
            </w:r>
            <w:r w:rsidR="004A3541" w:rsidRPr="00FF21A8">
              <w:t>3</w:t>
            </w:r>
            <w:r w:rsidR="000D6956" w:rsidRPr="00FF21A8">
              <w:t xml:space="preserve"> г. – </w:t>
            </w:r>
            <w:r w:rsidR="00A84B6F">
              <w:t>14108</w:t>
            </w:r>
            <w:r w:rsidR="004A3541" w:rsidRPr="00FF21A8">
              <w:t xml:space="preserve"> руб.</w:t>
            </w:r>
          </w:p>
          <w:p w:rsidR="00A84B6F" w:rsidRPr="00FF21A8" w:rsidRDefault="00A84B6F" w:rsidP="004A3541">
            <w:pPr>
              <w:jc w:val="both"/>
            </w:pPr>
            <w:r>
              <w:t>Руководитель – 72083 руб.</w:t>
            </w:r>
          </w:p>
          <w:p w:rsidR="00713084" w:rsidRPr="00FF21A8" w:rsidRDefault="00A84B6F" w:rsidP="006B30CB">
            <w:pPr>
              <w:jc w:val="both"/>
            </w:pPr>
            <w:r>
              <w:t>Административно-управленческий персонал</w:t>
            </w:r>
            <w:r w:rsidR="00677D93" w:rsidRPr="00FF21A8">
              <w:t>-</w:t>
            </w:r>
            <w:r>
              <w:t>34325</w:t>
            </w:r>
            <w:r w:rsidR="00713084" w:rsidRPr="00FF21A8">
              <w:t xml:space="preserve"> руб.</w:t>
            </w:r>
          </w:p>
          <w:p w:rsidR="002619AB" w:rsidRDefault="00A84B6F" w:rsidP="006B30CB">
            <w:pPr>
              <w:jc w:val="both"/>
            </w:pPr>
            <w:r>
              <w:t>Служащие</w:t>
            </w:r>
            <w:r w:rsidR="00677D93" w:rsidRPr="00FF21A8">
              <w:t xml:space="preserve">- </w:t>
            </w:r>
            <w:r>
              <w:t>22138</w:t>
            </w:r>
            <w:r w:rsidR="00713084" w:rsidRPr="00FF21A8">
              <w:t xml:space="preserve"> руб.</w:t>
            </w:r>
          </w:p>
          <w:p w:rsidR="00A84B6F" w:rsidRPr="00FF21A8" w:rsidRDefault="00A84B6F" w:rsidP="006B30CB">
            <w:pPr>
              <w:jc w:val="both"/>
            </w:pPr>
            <w:r>
              <w:t xml:space="preserve">Младший обслуживающий персонал – 11646 руб. </w:t>
            </w:r>
          </w:p>
          <w:p w:rsidR="00A84B6F" w:rsidRDefault="00A84B6F" w:rsidP="00A84B6F">
            <w:pPr>
              <w:jc w:val="both"/>
            </w:pPr>
            <w:r w:rsidRPr="00FF21A8">
              <w:t>Среднегодовая з\ плата 201</w:t>
            </w:r>
            <w:r>
              <w:t>4</w:t>
            </w:r>
            <w:r w:rsidRPr="00FF21A8">
              <w:t xml:space="preserve"> г. – </w:t>
            </w:r>
            <w:r>
              <w:t>18811</w:t>
            </w:r>
            <w:r w:rsidRPr="00FF21A8">
              <w:t xml:space="preserve"> руб.</w:t>
            </w:r>
          </w:p>
          <w:p w:rsidR="00A84B6F" w:rsidRPr="00FF21A8" w:rsidRDefault="00A84B6F" w:rsidP="00A84B6F">
            <w:pPr>
              <w:jc w:val="both"/>
            </w:pPr>
            <w:r>
              <w:t>Руководитель – 75688 руб.</w:t>
            </w:r>
          </w:p>
          <w:p w:rsidR="00A84B6F" w:rsidRPr="00FF21A8" w:rsidRDefault="00A84B6F" w:rsidP="00A84B6F">
            <w:pPr>
              <w:jc w:val="both"/>
            </w:pPr>
            <w:r>
              <w:t>Административно-управленческий персонал</w:t>
            </w:r>
            <w:r w:rsidRPr="00FF21A8">
              <w:t xml:space="preserve"> - </w:t>
            </w:r>
            <w:r w:rsidR="008C700C">
              <w:t>43593</w:t>
            </w:r>
            <w:r w:rsidRPr="00FF21A8">
              <w:t xml:space="preserve"> руб.</w:t>
            </w:r>
          </w:p>
          <w:p w:rsidR="00A84B6F" w:rsidRDefault="00A84B6F" w:rsidP="00A84B6F">
            <w:pPr>
              <w:jc w:val="both"/>
            </w:pPr>
            <w:r>
              <w:t>Служащие</w:t>
            </w:r>
            <w:r w:rsidRPr="00FF21A8">
              <w:t xml:space="preserve"> - </w:t>
            </w:r>
            <w:r>
              <w:t>30371</w:t>
            </w:r>
            <w:r w:rsidRPr="00FF21A8">
              <w:t xml:space="preserve"> руб.</w:t>
            </w:r>
          </w:p>
          <w:p w:rsidR="00A84B6F" w:rsidRPr="00FF21A8" w:rsidRDefault="00A84B6F" w:rsidP="00A84B6F">
            <w:pPr>
              <w:jc w:val="both"/>
            </w:pPr>
            <w:r>
              <w:t xml:space="preserve">Младший обслуживающий персонал – 15418 руб. </w:t>
            </w:r>
          </w:p>
          <w:p w:rsidR="00D41947" w:rsidRPr="00C11681" w:rsidRDefault="00D41947" w:rsidP="006B30CB">
            <w:pPr>
              <w:jc w:val="both"/>
            </w:pPr>
          </w:p>
        </w:tc>
      </w:tr>
      <w:tr w:rsidR="002030DC" w:rsidRPr="00C11681" w:rsidTr="00341177">
        <w:tc>
          <w:tcPr>
            <w:tcW w:w="720" w:type="dxa"/>
            <w:shd w:val="clear" w:color="auto" w:fill="auto"/>
          </w:tcPr>
          <w:p w:rsidR="002030DC" w:rsidRPr="00C11681" w:rsidRDefault="003863D5" w:rsidP="006B30CB">
            <w:pPr>
              <w:jc w:val="center"/>
            </w:pPr>
            <w:r w:rsidRPr="00C11681">
              <w:t>1.6.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030DC" w:rsidRPr="00C11681" w:rsidRDefault="003863D5" w:rsidP="003863D5">
            <w:r w:rsidRPr="00C11681">
              <w:t xml:space="preserve">Объем финансового обеспечения муниципального задания учредителя за два </w:t>
            </w:r>
            <w:r w:rsidR="00257D51" w:rsidRPr="00C11681">
              <w:t>предыдущих года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611FB4" w:rsidRDefault="00366DA4" w:rsidP="00611FB4">
            <w:r>
              <w:t>201</w:t>
            </w:r>
            <w:r w:rsidR="00DD7B2B">
              <w:t>3</w:t>
            </w:r>
            <w:r w:rsidR="000D6956">
              <w:t xml:space="preserve"> год </w:t>
            </w:r>
            <w:r w:rsidR="00591E8E">
              <w:t>–</w:t>
            </w:r>
            <w:r w:rsidR="00713084">
              <w:t>на сумму 31093760 руб.</w:t>
            </w:r>
          </w:p>
          <w:p w:rsidR="00611FB4" w:rsidRDefault="00611FB4" w:rsidP="00611FB4"/>
          <w:p w:rsidR="00DB3962" w:rsidRPr="00C11681" w:rsidRDefault="00366DA4" w:rsidP="00591E8E">
            <w:r>
              <w:t>201</w:t>
            </w:r>
            <w:r w:rsidR="00DD7B2B">
              <w:t>4</w:t>
            </w:r>
            <w:r w:rsidR="00DB3962">
              <w:t xml:space="preserve"> год –</w:t>
            </w:r>
            <w:r>
              <w:t xml:space="preserve">на сумму </w:t>
            </w:r>
            <w:r w:rsidR="00677D93">
              <w:t>53973716</w:t>
            </w:r>
            <w:r w:rsidR="00611FB4">
              <w:t>руб.</w:t>
            </w:r>
          </w:p>
        </w:tc>
      </w:tr>
      <w:tr w:rsidR="007B1E6F" w:rsidRPr="00C11681" w:rsidTr="00341177">
        <w:trPr>
          <w:cantSplit/>
        </w:trPr>
        <w:tc>
          <w:tcPr>
            <w:tcW w:w="720" w:type="dxa"/>
            <w:shd w:val="clear" w:color="auto" w:fill="auto"/>
          </w:tcPr>
          <w:p w:rsidR="007B1E6F" w:rsidRPr="00C11681" w:rsidRDefault="007D0CF5" w:rsidP="006B30CB">
            <w:pPr>
              <w:jc w:val="center"/>
            </w:pPr>
            <w:r>
              <w:t>1.7.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B1E6F" w:rsidRPr="007B1E6F" w:rsidRDefault="007B1E6F" w:rsidP="00654CA1">
            <w:r>
              <w:t>О</w:t>
            </w:r>
            <w:r w:rsidRPr="007B1E6F">
              <w:t>бъем финансового обеспечения развития учреждения в рамках программ, утвержденных в установленном порядке</w:t>
            </w:r>
            <w:r w:rsidR="007D0CF5">
              <w:t xml:space="preserve">, </w:t>
            </w:r>
            <w:r w:rsidR="007D0CF5" w:rsidRPr="00C11681">
              <w:t>за два предыдущих года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7B1E6F" w:rsidRDefault="00F81B99" w:rsidP="006B30CB">
            <w:pPr>
              <w:jc w:val="both"/>
            </w:pPr>
            <w:r>
              <w:t>2013 год –на сумму 256491400 руб.</w:t>
            </w:r>
          </w:p>
          <w:p w:rsidR="00F81B99" w:rsidRDefault="00F81B99" w:rsidP="006B30CB">
            <w:pPr>
              <w:jc w:val="both"/>
            </w:pPr>
          </w:p>
          <w:p w:rsidR="002619AB" w:rsidRDefault="00F81B99" w:rsidP="006B30CB">
            <w:pPr>
              <w:jc w:val="both"/>
            </w:pPr>
            <w:r>
              <w:t>2014 год -53973716 руб.</w:t>
            </w:r>
          </w:p>
          <w:p w:rsidR="002619AB" w:rsidRDefault="002619AB" w:rsidP="006B30CB">
            <w:pPr>
              <w:jc w:val="both"/>
            </w:pPr>
          </w:p>
          <w:p w:rsidR="002619AB" w:rsidRDefault="002619AB" w:rsidP="006B30CB">
            <w:pPr>
              <w:jc w:val="both"/>
            </w:pPr>
          </w:p>
          <w:p w:rsidR="002619AB" w:rsidRPr="00C11681" w:rsidRDefault="002619AB" w:rsidP="006B30CB">
            <w:pPr>
              <w:jc w:val="both"/>
            </w:pPr>
          </w:p>
        </w:tc>
      </w:tr>
      <w:tr w:rsidR="007B1E6F" w:rsidRPr="00C11681" w:rsidTr="00341177">
        <w:tc>
          <w:tcPr>
            <w:tcW w:w="720" w:type="dxa"/>
            <w:shd w:val="clear" w:color="auto" w:fill="auto"/>
          </w:tcPr>
          <w:p w:rsidR="007B1E6F" w:rsidRPr="00C11681" w:rsidRDefault="007D0CF5" w:rsidP="006B30CB">
            <w:pPr>
              <w:jc w:val="center"/>
            </w:pPr>
            <w:r>
              <w:t>1.8.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B1E6F" w:rsidRPr="007B1E6F" w:rsidRDefault="007D0CF5" w:rsidP="00654CA1">
            <w:r>
              <w:t>О</w:t>
            </w:r>
            <w:r w:rsidR="007B1E6F" w:rsidRPr="007B1E6F">
              <w:t>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  <w:r w:rsidR="005F5C1E" w:rsidRPr="005F5C1E">
              <w:t xml:space="preserve"> </w:t>
            </w:r>
            <w:r w:rsidRPr="00C11681">
              <w:t>за два предыдущих года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DD7B2B" w:rsidRDefault="00060F72" w:rsidP="00DD7B2B">
            <w:pPr>
              <w:jc w:val="both"/>
            </w:pPr>
            <w:r>
              <w:t>201</w:t>
            </w:r>
            <w:r w:rsidR="00DD7B2B">
              <w:t>3</w:t>
            </w:r>
            <w:r w:rsidR="000D6956">
              <w:t xml:space="preserve"> год </w:t>
            </w:r>
            <w:r w:rsidR="00DB3962">
              <w:t>–</w:t>
            </w:r>
            <w:r w:rsidR="00DD7B2B">
              <w:t>357 616 руб.</w:t>
            </w:r>
          </w:p>
          <w:p w:rsidR="00611FB4" w:rsidRDefault="00611FB4" w:rsidP="006B30CB">
            <w:pPr>
              <w:jc w:val="both"/>
            </w:pPr>
          </w:p>
          <w:p w:rsidR="00DB3962" w:rsidRDefault="00060F72" w:rsidP="006B30CB">
            <w:pPr>
              <w:jc w:val="both"/>
            </w:pPr>
            <w:r>
              <w:t>201</w:t>
            </w:r>
            <w:r w:rsidR="00DD7B2B">
              <w:t>4</w:t>
            </w:r>
            <w:r w:rsidR="00DB3962">
              <w:t xml:space="preserve"> год </w:t>
            </w:r>
            <w:r w:rsidR="00611FB4">
              <w:t>–</w:t>
            </w:r>
            <w:r w:rsidR="00D616BF">
              <w:t>705917,92</w:t>
            </w:r>
            <w:r w:rsidR="00611FB4">
              <w:t xml:space="preserve"> руб.</w:t>
            </w:r>
          </w:p>
          <w:p w:rsidR="002619AB" w:rsidRDefault="002619AB" w:rsidP="006B30CB">
            <w:pPr>
              <w:jc w:val="both"/>
            </w:pPr>
          </w:p>
          <w:p w:rsidR="002619AB" w:rsidRDefault="002619AB" w:rsidP="006B30CB">
            <w:pPr>
              <w:jc w:val="both"/>
            </w:pPr>
          </w:p>
          <w:p w:rsidR="002619AB" w:rsidRDefault="002619AB" w:rsidP="006B30CB">
            <w:pPr>
              <w:jc w:val="both"/>
            </w:pPr>
          </w:p>
          <w:p w:rsidR="002619AB" w:rsidRDefault="002619AB" w:rsidP="006B30CB">
            <w:pPr>
              <w:jc w:val="both"/>
            </w:pPr>
          </w:p>
          <w:p w:rsidR="002619AB" w:rsidRDefault="002619AB" w:rsidP="006B30CB">
            <w:pPr>
              <w:jc w:val="both"/>
            </w:pPr>
          </w:p>
          <w:p w:rsidR="002619AB" w:rsidRPr="00C11681" w:rsidRDefault="002619AB" w:rsidP="006B30CB">
            <w:pPr>
              <w:jc w:val="both"/>
            </w:pPr>
          </w:p>
        </w:tc>
      </w:tr>
      <w:tr w:rsidR="007B1E6F" w:rsidRPr="00C11681" w:rsidTr="00341177">
        <w:trPr>
          <w:cantSplit/>
        </w:trPr>
        <w:tc>
          <w:tcPr>
            <w:tcW w:w="720" w:type="dxa"/>
            <w:shd w:val="clear" w:color="auto" w:fill="auto"/>
          </w:tcPr>
          <w:p w:rsidR="007B1E6F" w:rsidRPr="00C11681" w:rsidRDefault="007B1E6F" w:rsidP="006B30CB">
            <w:pPr>
              <w:jc w:val="center"/>
            </w:pPr>
            <w:r w:rsidRPr="00C11681">
              <w:lastRenderedPageBreak/>
              <w:t>1.</w:t>
            </w:r>
            <w:r w:rsidR="007D0CF5">
              <w:t>9.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B1E6F" w:rsidRDefault="007B1E6F" w:rsidP="00257D51">
            <w:r w:rsidRPr="00C11681">
              <w:t>Информация об исполнении муниципального задания учредителя за два предыдущих года</w:t>
            </w:r>
          </w:p>
          <w:p w:rsidR="00564C95" w:rsidRDefault="00564C95" w:rsidP="00257D51"/>
          <w:p w:rsidR="00564C95" w:rsidRDefault="00564C95" w:rsidP="00257D51">
            <w:r>
              <w:t>Показатели, характеризующие качество муниципальной услуги, утвержденные муниципальным заданием</w:t>
            </w:r>
          </w:p>
          <w:p w:rsidR="00272C81" w:rsidRDefault="00272C81" w:rsidP="00272C81">
            <w:pPr>
              <w:pStyle w:val="a9"/>
              <w:spacing w:line="240" w:lineRule="exact"/>
              <w:ind w:left="0"/>
            </w:pPr>
            <w:r>
              <w:t>- Доля рассмотренных заявлений на получение муниципальной услуги от общего числа поступивших заявлений</w:t>
            </w:r>
          </w:p>
          <w:p w:rsidR="00584010" w:rsidRDefault="00584010" w:rsidP="00272C81">
            <w:pPr>
              <w:pStyle w:val="a9"/>
              <w:spacing w:line="240" w:lineRule="exact"/>
              <w:ind w:left="0"/>
            </w:pPr>
            <w:r>
              <w:t>- Доля случаев предоставления муниципальной услуги в установленные сроки от общего числа предоставленных муниципальных услуг</w:t>
            </w:r>
          </w:p>
          <w:p w:rsidR="003E7D3D" w:rsidRDefault="00584010" w:rsidP="003E7D3D">
            <w:pPr>
              <w:pStyle w:val="a9"/>
              <w:spacing w:line="240" w:lineRule="exact"/>
              <w:ind w:left="0"/>
            </w:pPr>
            <w:r>
              <w:t>-</w:t>
            </w:r>
            <w:r w:rsidR="003E7D3D">
              <w:t xml:space="preserve"> Доля проведенных консультаций по вопросу предоставления муниципальной услуги от общего числа проведенных консультаций</w:t>
            </w:r>
          </w:p>
          <w:p w:rsidR="005A28C6" w:rsidRDefault="005A28C6" w:rsidP="005A28C6">
            <w:pPr>
              <w:pStyle w:val="a9"/>
              <w:spacing w:line="240" w:lineRule="exact"/>
              <w:ind w:left="0"/>
            </w:pPr>
            <w:r>
              <w:t>-Доля квалифицированного персонала, обслуживающего муниципальную услугу, в спортивном сооружении</w:t>
            </w:r>
          </w:p>
          <w:p w:rsidR="00272C81" w:rsidRPr="00C11681" w:rsidRDefault="00B92227" w:rsidP="00D302B3">
            <w:pPr>
              <w:pStyle w:val="a9"/>
              <w:spacing w:line="240" w:lineRule="exact"/>
              <w:ind w:left="0"/>
            </w:pPr>
            <w:r>
              <w:t>- Процент обеспеченности спортивного сооружения спортивным инвентарем и оборудованием от числа единовременно занимающихся в спортивном сооружении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CB3ADA" w:rsidRDefault="00366DA4" w:rsidP="006B30CB">
            <w:pPr>
              <w:jc w:val="both"/>
            </w:pPr>
            <w:r>
              <w:t>201</w:t>
            </w:r>
            <w:r w:rsidR="008C187D">
              <w:t>3</w:t>
            </w:r>
            <w:r w:rsidR="00CB3ADA">
              <w:t xml:space="preserve"> год – </w:t>
            </w:r>
            <w:r w:rsidR="00435EB9">
              <w:t>113 497 место/часов в год</w:t>
            </w:r>
          </w:p>
          <w:p w:rsidR="00611FB4" w:rsidRDefault="00611FB4" w:rsidP="006B30CB">
            <w:pPr>
              <w:jc w:val="both"/>
            </w:pPr>
          </w:p>
          <w:p w:rsidR="00DB3962" w:rsidRDefault="008C187D" w:rsidP="006B30CB">
            <w:pPr>
              <w:jc w:val="both"/>
            </w:pPr>
            <w:r>
              <w:t>2014</w:t>
            </w:r>
            <w:r w:rsidR="00366DA4">
              <w:t xml:space="preserve"> год –</w:t>
            </w:r>
            <w:r w:rsidR="0060096E">
              <w:t>174927</w:t>
            </w:r>
            <w:r w:rsidR="00611FB4">
              <w:t>место/часов в год</w:t>
            </w:r>
          </w:p>
          <w:p w:rsidR="00D302B3" w:rsidRDefault="00D302B3" w:rsidP="006B30CB">
            <w:pPr>
              <w:jc w:val="both"/>
            </w:pPr>
          </w:p>
          <w:p w:rsidR="00D302B3" w:rsidRDefault="00D302B3" w:rsidP="006B30CB">
            <w:pPr>
              <w:jc w:val="both"/>
            </w:pPr>
          </w:p>
          <w:p w:rsidR="00D302B3" w:rsidRDefault="00D302B3" w:rsidP="006B30CB">
            <w:pPr>
              <w:jc w:val="both"/>
            </w:pPr>
          </w:p>
          <w:p w:rsidR="00D302B3" w:rsidRDefault="00D302B3" w:rsidP="006B30CB">
            <w:pPr>
              <w:jc w:val="both"/>
            </w:pPr>
          </w:p>
          <w:p w:rsidR="00D302B3" w:rsidRDefault="00D302B3" w:rsidP="006B30CB">
            <w:pPr>
              <w:jc w:val="both"/>
            </w:pPr>
          </w:p>
          <w:p w:rsidR="00D302B3" w:rsidRDefault="00D302B3" w:rsidP="00D302B3">
            <w:pPr>
              <w:jc w:val="center"/>
            </w:pPr>
            <w:r>
              <w:t>100 %</w:t>
            </w: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  <w:r>
              <w:t>100%</w:t>
            </w: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  <w:r>
              <w:t>100%</w:t>
            </w: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Default="00D302B3" w:rsidP="00D302B3">
            <w:pPr>
              <w:jc w:val="center"/>
            </w:pPr>
          </w:p>
          <w:p w:rsidR="00D302B3" w:rsidRPr="005D4D1F" w:rsidRDefault="00D302B3" w:rsidP="00D302B3">
            <w:pPr>
              <w:jc w:val="center"/>
            </w:pPr>
            <w:r w:rsidRPr="005D4D1F">
              <w:t>90%</w:t>
            </w:r>
          </w:p>
          <w:p w:rsidR="00D302B3" w:rsidRPr="005D4D1F" w:rsidRDefault="00D302B3" w:rsidP="00D302B3">
            <w:pPr>
              <w:jc w:val="center"/>
            </w:pPr>
          </w:p>
          <w:p w:rsidR="00D302B3" w:rsidRPr="005D4D1F" w:rsidRDefault="00D302B3" w:rsidP="00D302B3">
            <w:pPr>
              <w:jc w:val="center"/>
            </w:pPr>
          </w:p>
          <w:p w:rsidR="00D302B3" w:rsidRPr="005D4D1F" w:rsidRDefault="00D302B3" w:rsidP="00D302B3">
            <w:pPr>
              <w:jc w:val="center"/>
            </w:pPr>
          </w:p>
          <w:p w:rsidR="00D302B3" w:rsidRPr="00C11681" w:rsidRDefault="00D302B3" w:rsidP="00D302B3">
            <w:pPr>
              <w:jc w:val="center"/>
            </w:pPr>
            <w:r w:rsidRPr="005D4D1F">
              <w:t>80%</w:t>
            </w:r>
          </w:p>
        </w:tc>
      </w:tr>
      <w:tr w:rsidR="009D301C" w:rsidRPr="00C11681" w:rsidTr="00341177">
        <w:tc>
          <w:tcPr>
            <w:tcW w:w="720" w:type="dxa"/>
            <w:shd w:val="clear" w:color="auto" w:fill="auto"/>
          </w:tcPr>
          <w:p w:rsidR="009D301C" w:rsidRPr="00C11681" w:rsidRDefault="009D301C" w:rsidP="006B30CB">
            <w:pPr>
              <w:jc w:val="center"/>
            </w:pPr>
            <w:r w:rsidRPr="00C11681">
              <w:t>1.</w:t>
            </w:r>
            <w:r>
              <w:t>10</w:t>
            </w:r>
            <w:r w:rsidRPr="00C11681">
              <w:t>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D301C" w:rsidRDefault="009D301C" w:rsidP="009D301C">
            <w:pPr>
              <w:pStyle w:val="a9"/>
              <w:spacing w:line="240" w:lineRule="exact"/>
              <w:ind w:left="0"/>
            </w:pPr>
            <w:r>
              <w:t>Информация 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D301C" w:rsidRDefault="00366DA4" w:rsidP="006B30CB">
            <w:pPr>
              <w:jc w:val="both"/>
            </w:pPr>
            <w:r>
              <w:t>201</w:t>
            </w:r>
            <w:r w:rsidR="00435EB9">
              <w:t>3</w:t>
            </w:r>
            <w:r w:rsidR="009D301C">
              <w:t xml:space="preserve"> год – 100%</w:t>
            </w:r>
          </w:p>
          <w:p w:rsidR="009D301C" w:rsidRDefault="009D301C" w:rsidP="006B30CB">
            <w:pPr>
              <w:jc w:val="both"/>
            </w:pPr>
          </w:p>
          <w:p w:rsidR="009D301C" w:rsidRPr="00C11681" w:rsidRDefault="00366DA4" w:rsidP="00DF02B4">
            <w:pPr>
              <w:jc w:val="both"/>
            </w:pPr>
            <w:r>
              <w:t>201</w:t>
            </w:r>
            <w:r w:rsidR="00435EB9">
              <w:t>4</w:t>
            </w:r>
            <w:r w:rsidR="009D301C">
              <w:t xml:space="preserve"> год – </w:t>
            </w:r>
            <w:r w:rsidR="00DF02B4">
              <w:t>92,9</w:t>
            </w:r>
            <w:r w:rsidR="009D301C">
              <w:t xml:space="preserve"> %</w:t>
            </w:r>
          </w:p>
        </w:tc>
      </w:tr>
      <w:tr w:rsidR="009D301C" w:rsidRPr="00C11681" w:rsidTr="00341177">
        <w:tc>
          <w:tcPr>
            <w:tcW w:w="720" w:type="dxa"/>
            <w:shd w:val="clear" w:color="auto" w:fill="auto"/>
          </w:tcPr>
          <w:p w:rsidR="009D301C" w:rsidRPr="00C11681" w:rsidRDefault="009D301C" w:rsidP="006B30CB">
            <w:pPr>
              <w:jc w:val="center"/>
            </w:pPr>
            <w:r>
              <w:t>1.11.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D301C" w:rsidRPr="007B1E6F" w:rsidRDefault="009D301C" w:rsidP="007B1E6F">
            <w:r w:rsidRPr="007B1E6F">
              <w:t>Среднегодовая численность работников</w:t>
            </w:r>
            <w:r w:rsidRPr="00C11681">
              <w:t xml:space="preserve"> за два предыдущих года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D301C" w:rsidRDefault="00060F72" w:rsidP="006B30CB">
            <w:pPr>
              <w:jc w:val="both"/>
            </w:pPr>
            <w:r>
              <w:t>201</w:t>
            </w:r>
            <w:r w:rsidR="00884AA7">
              <w:t>3</w:t>
            </w:r>
            <w:r w:rsidR="009D301C">
              <w:t xml:space="preserve"> год- </w:t>
            </w:r>
            <w:r w:rsidR="00435EB9">
              <w:t>110</w:t>
            </w:r>
            <w:r w:rsidR="009D301C">
              <w:t xml:space="preserve"> человек </w:t>
            </w:r>
          </w:p>
          <w:p w:rsidR="009D301C" w:rsidRDefault="009D301C" w:rsidP="006B30CB">
            <w:pPr>
              <w:jc w:val="both"/>
            </w:pPr>
          </w:p>
          <w:p w:rsidR="009D301C" w:rsidRPr="00C11681" w:rsidRDefault="00634E84" w:rsidP="00A1499A">
            <w:pPr>
              <w:jc w:val="both"/>
            </w:pPr>
            <w:r>
              <w:t>201</w:t>
            </w:r>
            <w:r w:rsidR="00884AA7">
              <w:t>4</w:t>
            </w:r>
            <w:r>
              <w:t xml:space="preserve"> год – </w:t>
            </w:r>
            <w:r w:rsidRPr="00A1499A">
              <w:t>1</w:t>
            </w:r>
            <w:r w:rsidR="00A1499A">
              <w:t>22</w:t>
            </w:r>
            <w:r w:rsidR="009D301C" w:rsidRPr="00A1499A">
              <w:t xml:space="preserve"> человек</w:t>
            </w:r>
          </w:p>
        </w:tc>
      </w:tr>
      <w:tr w:rsidR="009D301C" w:rsidRPr="007D0CF5" w:rsidTr="00341177">
        <w:tc>
          <w:tcPr>
            <w:tcW w:w="720" w:type="dxa"/>
            <w:shd w:val="clear" w:color="auto" w:fill="auto"/>
          </w:tcPr>
          <w:p w:rsidR="009D301C" w:rsidRPr="007D0CF5" w:rsidRDefault="009D301C" w:rsidP="006B30CB">
            <w:pPr>
              <w:jc w:val="center"/>
            </w:pPr>
            <w:r>
              <w:t>1.12.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D301C" w:rsidRPr="007D0CF5" w:rsidRDefault="009D301C" w:rsidP="007B1E6F">
            <w:r>
              <w:t>С</w:t>
            </w:r>
            <w:r w:rsidRPr="007D0CF5">
              <w:t>остав наблюдательного совета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D301C" w:rsidRDefault="009D301C" w:rsidP="006B30CB">
            <w:pPr>
              <w:jc w:val="both"/>
            </w:pPr>
            <w:r>
              <w:t>Свиненкова Екатерина Александровна- заместитель главы администрации города по финансово- экономической политике</w:t>
            </w:r>
          </w:p>
          <w:p w:rsidR="009D301C" w:rsidRDefault="009D301C" w:rsidP="006B30CB">
            <w:pPr>
              <w:jc w:val="both"/>
            </w:pPr>
            <w:r>
              <w:t>Ширманова Алла Николаевна-</w:t>
            </w:r>
            <w:r w:rsidR="005F5C1E">
              <w:t xml:space="preserve"> </w:t>
            </w:r>
            <w:r>
              <w:t>председа</w:t>
            </w:r>
            <w:r w:rsidR="005F5C1E">
              <w:t>те</w:t>
            </w:r>
            <w:r>
              <w:t>ль комитета по управлению имуществом города</w:t>
            </w:r>
          </w:p>
          <w:p w:rsidR="009D301C" w:rsidRDefault="00884AA7" w:rsidP="006B30CB">
            <w:pPr>
              <w:jc w:val="both"/>
            </w:pPr>
            <w:r>
              <w:t>Шаламова Ольга Владимировна</w:t>
            </w:r>
            <w:r w:rsidR="009D301C">
              <w:t>- главный бухгалтер МАУ «Д/С «Юбилейный» г. Орска</w:t>
            </w:r>
          </w:p>
          <w:p w:rsidR="009D301C" w:rsidRDefault="009D301C" w:rsidP="006B30CB">
            <w:pPr>
              <w:jc w:val="both"/>
            </w:pPr>
            <w:r>
              <w:t>Рябова Светлана Николаевна-</w:t>
            </w:r>
            <w:r w:rsidR="005F5C1E">
              <w:t xml:space="preserve"> юрисконсульт</w:t>
            </w:r>
            <w:r>
              <w:t xml:space="preserve"> МАУ «Д/С «Юбилейный» г. Орска»</w:t>
            </w:r>
          </w:p>
          <w:p w:rsidR="009D301C" w:rsidRDefault="009D301C" w:rsidP="006B30CB">
            <w:pPr>
              <w:jc w:val="both"/>
            </w:pPr>
            <w:r>
              <w:t>Николаева Людмила Олеговна- директор МОАУДОД «ДЮСШ «Авангард»</w:t>
            </w:r>
          </w:p>
          <w:p w:rsidR="009D301C" w:rsidRDefault="009D301C" w:rsidP="006B30CB">
            <w:pPr>
              <w:jc w:val="both"/>
            </w:pPr>
            <w:r>
              <w:t>Бакштанин Владимир Владимирович- заместитель директора МОУДОД «ДЮСШ № 4»</w:t>
            </w:r>
          </w:p>
          <w:p w:rsidR="002619AB" w:rsidRDefault="002619AB" w:rsidP="006B30CB">
            <w:pPr>
              <w:jc w:val="both"/>
            </w:pPr>
          </w:p>
          <w:p w:rsidR="002619AB" w:rsidRPr="007D0CF5" w:rsidRDefault="002619AB" w:rsidP="006B30CB">
            <w:pPr>
              <w:jc w:val="both"/>
            </w:pPr>
          </w:p>
        </w:tc>
      </w:tr>
      <w:tr w:rsidR="009D301C" w:rsidRPr="007B1E6F" w:rsidTr="00341177">
        <w:tc>
          <w:tcPr>
            <w:tcW w:w="720" w:type="dxa"/>
            <w:shd w:val="clear" w:color="auto" w:fill="auto"/>
          </w:tcPr>
          <w:p w:rsidR="009D301C" w:rsidRPr="007B1E6F" w:rsidRDefault="009D301C" w:rsidP="006B30CB">
            <w:pPr>
              <w:jc w:val="center"/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9D301C" w:rsidRPr="007B1E6F" w:rsidRDefault="009D301C" w:rsidP="00ED26B3">
            <w:pPr>
              <w:jc w:val="center"/>
            </w:pPr>
            <w:r>
              <w:t>2. Результат деятельности учреждения</w:t>
            </w:r>
          </w:p>
        </w:tc>
      </w:tr>
      <w:tr w:rsidR="009D301C" w:rsidRPr="00AE7D80" w:rsidTr="00341177">
        <w:tc>
          <w:tcPr>
            <w:tcW w:w="720" w:type="dxa"/>
            <w:shd w:val="clear" w:color="auto" w:fill="auto"/>
          </w:tcPr>
          <w:p w:rsidR="009D301C" w:rsidRPr="00AE7D80" w:rsidRDefault="009D301C" w:rsidP="006B30CB">
            <w:pPr>
              <w:jc w:val="center"/>
            </w:pPr>
            <w:r>
              <w:t>2.1.</w:t>
            </w:r>
          </w:p>
        </w:tc>
        <w:tc>
          <w:tcPr>
            <w:tcW w:w="3960" w:type="dxa"/>
            <w:shd w:val="clear" w:color="auto" w:fill="auto"/>
          </w:tcPr>
          <w:p w:rsidR="009D301C" w:rsidRPr="00AE7D80" w:rsidRDefault="009D301C" w:rsidP="00AE7D80">
            <w:r w:rsidRPr="00AE7D80">
              <w:t xml:space="preserve">Темп </w:t>
            </w:r>
            <w:r>
              <w:t>при</w:t>
            </w:r>
            <w:r w:rsidRPr="00AE7D80">
              <w:t xml:space="preserve">роста  балансовой (остаточной) стоимости нефинансовых активов </w:t>
            </w:r>
            <w:r>
              <w:t xml:space="preserve">к </w:t>
            </w:r>
            <w:r w:rsidRPr="00AE7D80">
              <w:t>предыдуще</w:t>
            </w:r>
            <w:r>
              <w:t>му</w:t>
            </w:r>
            <w:r w:rsidRPr="00AE7D80">
              <w:t xml:space="preserve"> год</w:t>
            </w:r>
            <w:r>
              <w:t>у</w:t>
            </w:r>
            <w:r w:rsidRPr="00AE7D80">
              <w:t xml:space="preserve"> (в процентах)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D301C" w:rsidRPr="00616144" w:rsidRDefault="00616144" w:rsidP="00616144">
            <w:pPr>
              <w:jc w:val="center"/>
            </w:pPr>
            <w:r w:rsidRPr="00616144">
              <w:t>52</w:t>
            </w:r>
            <w:r w:rsidR="001F24D4" w:rsidRPr="00616144">
              <w:t>,</w:t>
            </w:r>
            <w:r w:rsidRPr="00616144">
              <w:t>9</w:t>
            </w:r>
            <w:r w:rsidR="009D301C" w:rsidRPr="00616144">
              <w:t>%</w:t>
            </w:r>
          </w:p>
        </w:tc>
      </w:tr>
      <w:tr w:rsidR="009D301C" w:rsidRPr="00C10D8B" w:rsidTr="00341177">
        <w:tc>
          <w:tcPr>
            <w:tcW w:w="720" w:type="dxa"/>
            <w:shd w:val="clear" w:color="auto" w:fill="auto"/>
          </w:tcPr>
          <w:p w:rsidR="009D301C" w:rsidRPr="00C10D8B" w:rsidRDefault="009D301C" w:rsidP="006B30CB">
            <w:pPr>
              <w:jc w:val="center"/>
            </w:pPr>
            <w:r>
              <w:t>2.2.</w:t>
            </w:r>
          </w:p>
        </w:tc>
        <w:tc>
          <w:tcPr>
            <w:tcW w:w="3960" w:type="dxa"/>
            <w:shd w:val="clear" w:color="auto" w:fill="auto"/>
          </w:tcPr>
          <w:p w:rsidR="009D301C" w:rsidRPr="00C10D8B" w:rsidRDefault="009D301C" w:rsidP="00C10D8B">
            <w:r>
              <w:t>О</w:t>
            </w:r>
            <w:r w:rsidRPr="00C10D8B">
              <w:t>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D301C" w:rsidRPr="00C10D8B" w:rsidRDefault="009D301C" w:rsidP="006B30CB">
            <w:pPr>
              <w:jc w:val="center"/>
            </w:pPr>
            <w:r>
              <w:t>Отсутствует</w:t>
            </w:r>
          </w:p>
        </w:tc>
      </w:tr>
      <w:tr w:rsidR="009D301C" w:rsidRPr="00C10D8B" w:rsidTr="00341177">
        <w:tc>
          <w:tcPr>
            <w:tcW w:w="720" w:type="dxa"/>
            <w:shd w:val="clear" w:color="auto" w:fill="auto"/>
          </w:tcPr>
          <w:p w:rsidR="009D301C" w:rsidRPr="00C10D8B" w:rsidRDefault="009D301C" w:rsidP="006B30CB">
            <w:pPr>
              <w:jc w:val="center"/>
            </w:pPr>
            <w:r>
              <w:t>2.3.</w:t>
            </w:r>
          </w:p>
        </w:tc>
        <w:tc>
          <w:tcPr>
            <w:tcW w:w="3960" w:type="dxa"/>
            <w:shd w:val="clear" w:color="auto" w:fill="auto"/>
          </w:tcPr>
          <w:p w:rsidR="009D301C" w:rsidRPr="00C10D8B" w:rsidRDefault="009D301C" w:rsidP="00C10D8B">
            <w:r>
              <w:t>Темп прироста</w:t>
            </w:r>
            <w:r w:rsidRPr="00C10D8B">
              <w:t xml:space="preserve">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</w:t>
            </w:r>
            <w:r>
              <w:t>к</w:t>
            </w:r>
            <w:r w:rsidRPr="00C10D8B">
              <w:t xml:space="preserve"> предыдуще</w:t>
            </w:r>
            <w:r>
              <w:t>му</w:t>
            </w:r>
            <w:r w:rsidRPr="00C10D8B">
              <w:t xml:space="preserve"> год</w:t>
            </w:r>
            <w:r>
              <w:t>у</w:t>
            </w:r>
            <w:r w:rsidRPr="00C10D8B">
              <w:t xml:space="preserve"> (в процентах)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D970AE" w:rsidRDefault="00060F72" w:rsidP="00CB3ADA">
            <w:r>
              <w:t>Увеличение</w:t>
            </w:r>
            <w:r w:rsidR="00C321AC" w:rsidRPr="00C321AC">
              <w:t xml:space="preserve"> </w:t>
            </w:r>
            <w:r w:rsidR="009D301C">
              <w:t>дебитор</w:t>
            </w:r>
            <w:r>
              <w:t xml:space="preserve">ской задолженности составило </w:t>
            </w:r>
            <w:r w:rsidR="00D970AE">
              <w:t>67,5</w:t>
            </w:r>
            <w:r>
              <w:t xml:space="preserve"> % от 201</w:t>
            </w:r>
            <w:r w:rsidR="003952FA">
              <w:t>3</w:t>
            </w:r>
            <w:r w:rsidR="009D301C">
              <w:t xml:space="preserve"> года </w:t>
            </w:r>
          </w:p>
          <w:p w:rsidR="00D970AE" w:rsidRDefault="00D970AE" w:rsidP="00CB3ADA">
            <w:r>
              <w:t>на 01.01.2014 год-2299949 руб.</w:t>
            </w:r>
          </w:p>
          <w:p w:rsidR="007D58FC" w:rsidRDefault="00D970AE" w:rsidP="00CB3ADA">
            <w:r>
              <w:t>на 01.01.2015 год-3851874 руб.</w:t>
            </w:r>
          </w:p>
          <w:p w:rsidR="00F81B99" w:rsidRDefault="00D970AE" w:rsidP="00593312">
            <w:r>
              <w:t>Уменьшение</w:t>
            </w:r>
            <w:r w:rsidR="00060F72">
              <w:t xml:space="preserve"> кредиторской задолженности составило </w:t>
            </w:r>
            <w:r>
              <w:t>– 65,9</w:t>
            </w:r>
            <w:r w:rsidR="00060F72">
              <w:t xml:space="preserve"> %</w:t>
            </w:r>
          </w:p>
          <w:p w:rsidR="00F81B99" w:rsidRDefault="00F81B99" w:rsidP="00F81B99">
            <w:r>
              <w:t>на 01.01.2014 год-</w:t>
            </w:r>
            <w:r w:rsidR="00D970AE">
              <w:t>2576392 руб.</w:t>
            </w:r>
          </w:p>
          <w:p w:rsidR="009D301C" w:rsidRPr="00F81B99" w:rsidRDefault="00D970AE" w:rsidP="00F81B99">
            <w:r>
              <w:t>на 01.01.2015 год-878665 руб.</w:t>
            </w:r>
          </w:p>
        </w:tc>
      </w:tr>
      <w:tr w:rsidR="009D301C" w:rsidRPr="00C11681" w:rsidTr="00341177">
        <w:tc>
          <w:tcPr>
            <w:tcW w:w="720" w:type="dxa"/>
            <w:shd w:val="clear" w:color="auto" w:fill="auto"/>
          </w:tcPr>
          <w:p w:rsidR="009D301C" w:rsidRPr="00C11681" w:rsidRDefault="009D301C" w:rsidP="006B30CB">
            <w:pPr>
              <w:jc w:val="center"/>
            </w:pPr>
            <w:r>
              <w:t>2.4.</w:t>
            </w:r>
          </w:p>
        </w:tc>
        <w:tc>
          <w:tcPr>
            <w:tcW w:w="3960" w:type="dxa"/>
            <w:shd w:val="clear" w:color="auto" w:fill="auto"/>
          </w:tcPr>
          <w:p w:rsidR="009D301C" w:rsidRPr="00C11681" w:rsidRDefault="009D301C" w:rsidP="00CC5F2C">
            <w:r w:rsidRPr="009B13BE"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D301C" w:rsidRPr="00C11681" w:rsidRDefault="00F811D4" w:rsidP="00F811D4">
            <w:pPr>
              <w:jc w:val="center"/>
            </w:pPr>
            <w:r>
              <w:t>Отсутствует</w:t>
            </w:r>
          </w:p>
        </w:tc>
      </w:tr>
      <w:tr w:rsidR="009D301C" w:rsidRPr="00623853" w:rsidTr="00341177">
        <w:tc>
          <w:tcPr>
            <w:tcW w:w="720" w:type="dxa"/>
            <w:shd w:val="clear" w:color="auto" w:fill="auto"/>
          </w:tcPr>
          <w:p w:rsidR="009D301C" w:rsidRPr="00623853" w:rsidRDefault="009D301C" w:rsidP="006B30CB">
            <w:pPr>
              <w:jc w:val="center"/>
            </w:pPr>
            <w:r>
              <w:t>2.5.</w:t>
            </w:r>
          </w:p>
        </w:tc>
        <w:tc>
          <w:tcPr>
            <w:tcW w:w="3960" w:type="dxa"/>
            <w:shd w:val="clear" w:color="auto" w:fill="auto"/>
          </w:tcPr>
          <w:p w:rsidR="009D301C" w:rsidRPr="00623853" w:rsidRDefault="009D301C" w:rsidP="00623853">
            <w:r>
              <w:t>С</w:t>
            </w:r>
            <w:r w:rsidRPr="00623853">
              <w:t>уммы доходов, полученных от оказания (выполнения) платных услуг (работ)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D301C" w:rsidRDefault="003952FA" w:rsidP="00611FB4">
            <w:r>
              <w:t>2013 год    - 15 491,2 тыс. руб.</w:t>
            </w:r>
          </w:p>
          <w:p w:rsidR="003952FA" w:rsidRDefault="003952FA" w:rsidP="00611FB4"/>
          <w:p w:rsidR="009D301C" w:rsidRPr="00623853" w:rsidRDefault="00060F72" w:rsidP="00057656">
            <w:r>
              <w:t>201</w:t>
            </w:r>
            <w:r w:rsidR="003952FA">
              <w:t>4</w:t>
            </w:r>
            <w:r w:rsidR="009D301C">
              <w:t xml:space="preserve"> год    </w:t>
            </w:r>
            <w:r w:rsidR="00932DD6">
              <w:t xml:space="preserve">- </w:t>
            </w:r>
            <w:r w:rsidR="00057656">
              <w:t>20</w:t>
            </w:r>
            <w:r w:rsidR="00526D83">
              <w:t> 817,7</w:t>
            </w:r>
            <w:r w:rsidR="00C908CA">
              <w:t>тыс. руб.</w:t>
            </w:r>
          </w:p>
        </w:tc>
      </w:tr>
      <w:tr w:rsidR="009D301C" w:rsidRPr="008B08F4" w:rsidTr="00341177">
        <w:trPr>
          <w:cantSplit/>
        </w:trPr>
        <w:tc>
          <w:tcPr>
            <w:tcW w:w="720" w:type="dxa"/>
            <w:shd w:val="clear" w:color="auto" w:fill="auto"/>
          </w:tcPr>
          <w:p w:rsidR="009D301C" w:rsidRPr="008B08F4" w:rsidRDefault="009D301C" w:rsidP="006B30CB">
            <w:pPr>
              <w:jc w:val="center"/>
            </w:pPr>
            <w:r>
              <w:t>2.6.</w:t>
            </w:r>
          </w:p>
        </w:tc>
        <w:tc>
          <w:tcPr>
            <w:tcW w:w="3960" w:type="dxa"/>
            <w:shd w:val="clear" w:color="auto" w:fill="auto"/>
          </w:tcPr>
          <w:p w:rsidR="009D301C" w:rsidRPr="008B08F4" w:rsidRDefault="009D301C" w:rsidP="008B08F4">
            <w:r>
              <w:t>Ц</w:t>
            </w:r>
            <w:r w:rsidRPr="008B08F4">
              <w:t>ены (тарифы) на платные услуги (работы), оказываемые (выполняемые) потребителям (в динамике в течение отчетного периода)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D301C" w:rsidRDefault="00CB6384" w:rsidP="008B08F4">
            <w:r w:rsidRPr="00CB6384">
              <w:t>Предоставление демонстрационных площадей</w:t>
            </w:r>
            <w:r w:rsidR="009D301C">
              <w:t xml:space="preserve"> – 250 руб. кв. м</w:t>
            </w:r>
          </w:p>
          <w:p w:rsidR="009D301C" w:rsidRDefault="009D301C" w:rsidP="008B08F4">
            <w:r>
              <w:t>Проведение спортивно- массовых мероприяти</w:t>
            </w:r>
            <w:r w:rsidR="00526D83">
              <w:t>й со стороны физических лиц- 1</w:t>
            </w:r>
            <w:r w:rsidR="002428B1">
              <w:t>5</w:t>
            </w:r>
            <w:r w:rsidR="00526D83">
              <w:t>0</w:t>
            </w:r>
            <w:r>
              <w:t xml:space="preserve"> руб. 1,</w:t>
            </w:r>
            <w:r w:rsidR="00526D83">
              <w:t>0</w:t>
            </w:r>
            <w:r>
              <w:t xml:space="preserve"> час </w:t>
            </w:r>
          </w:p>
          <w:p w:rsidR="009D301C" w:rsidRDefault="009D301C" w:rsidP="008B08F4">
            <w:r>
              <w:t xml:space="preserve">Предоставления места для парковки – </w:t>
            </w:r>
            <w:r w:rsidR="00CB6384">
              <w:t>60</w:t>
            </w:r>
            <w:r>
              <w:t xml:space="preserve"> руб. сутки</w:t>
            </w:r>
          </w:p>
          <w:p w:rsidR="009D301C" w:rsidRDefault="009D301C" w:rsidP="008B08F4">
            <w:r>
              <w:t>Место для размещения информации рекламного характера- 7600 руб. 1 кв. м</w:t>
            </w:r>
          </w:p>
          <w:p w:rsidR="009D301C" w:rsidRPr="008B08F4" w:rsidRDefault="00424FE3" w:rsidP="008B08F4">
            <w:r w:rsidRPr="00424FE3">
              <w:t>Предоставление мест для проведения спортивных занятий, соревнований группами ОФП час</w:t>
            </w:r>
            <w:r>
              <w:t xml:space="preserve"> – 4000 руб. в час</w:t>
            </w:r>
          </w:p>
        </w:tc>
      </w:tr>
      <w:tr w:rsidR="009D301C" w:rsidRPr="0021517C" w:rsidTr="00341177">
        <w:tc>
          <w:tcPr>
            <w:tcW w:w="720" w:type="dxa"/>
            <w:shd w:val="clear" w:color="auto" w:fill="auto"/>
          </w:tcPr>
          <w:p w:rsidR="009D301C" w:rsidRPr="0021517C" w:rsidRDefault="009D301C" w:rsidP="006B30CB">
            <w:pPr>
              <w:jc w:val="center"/>
            </w:pPr>
            <w:r>
              <w:t>2.7.</w:t>
            </w:r>
          </w:p>
        </w:tc>
        <w:tc>
          <w:tcPr>
            <w:tcW w:w="3960" w:type="dxa"/>
            <w:shd w:val="clear" w:color="auto" w:fill="auto"/>
          </w:tcPr>
          <w:p w:rsidR="009D301C" w:rsidRPr="0021517C" w:rsidRDefault="009D301C" w:rsidP="0021517C">
            <w:r>
              <w:t>О</w:t>
            </w:r>
            <w:r w:rsidRPr="0021517C">
              <w:t xml:space="preserve">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</w:t>
            </w:r>
            <w:r>
              <w:t>предыдущих года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AF5576" w:rsidRDefault="00AF5576" w:rsidP="00AF5576">
            <w:r>
              <w:t>2013 год- 18 957 потребителя</w:t>
            </w:r>
          </w:p>
          <w:p w:rsidR="00AF5576" w:rsidRDefault="00AF5576" w:rsidP="00AF5576">
            <w:r>
              <w:t xml:space="preserve">в том числе </w:t>
            </w:r>
          </w:p>
          <w:p w:rsidR="00AF5576" w:rsidRDefault="00AF5576" w:rsidP="00AF5576">
            <w:r>
              <w:t>- потребители муниципального задания -904</w:t>
            </w:r>
          </w:p>
          <w:p w:rsidR="00AF5576" w:rsidRDefault="00AF5576" w:rsidP="00AF5576">
            <w:r>
              <w:t>- потребители платных услуг- 18 053</w:t>
            </w:r>
          </w:p>
          <w:p w:rsidR="009D301C" w:rsidRDefault="009D301C" w:rsidP="00385918"/>
          <w:p w:rsidR="00D41947" w:rsidRDefault="00660624" w:rsidP="00385918">
            <w:r>
              <w:t>201</w:t>
            </w:r>
            <w:r w:rsidR="007868A0">
              <w:t>4</w:t>
            </w:r>
            <w:r>
              <w:t xml:space="preserve"> год- </w:t>
            </w:r>
            <w:r w:rsidR="007868A0" w:rsidRPr="007868A0">
              <w:t>19866</w:t>
            </w:r>
            <w:r w:rsidR="007D58FC">
              <w:t xml:space="preserve"> потребителя</w:t>
            </w:r>
          </w:p>
          <w:p w:rsidR="00D41947" w:rsidRDefault="009D301C" w:rsidP="00385918">
            <w:r>
              <w:t xml:space="preserve">в том числе </w:t>
            </w:r>
          </w:p>
          <w:p w:rsidR="009D301C" w:rsidRDefault="00D41947" w:rsidP="00385918">
            <w:r>
              <w:t xml:space="preserve">- </w:t>
            </w:r>
            <w:r w:rsidR="009D301C">
              <w:t>потребители муниципального зада</w:t>
            </w:r>
            <w:r>
              <w:t>ния -</w:t>
            </w:r>
            <w:r w:rsidR="00050494">
              <w:t>1169</w:t>
            </w:r>
          </w:p>
          <w:p w:rsidR="00D41947" w:rsidRDefault="00D41947" w:rsidP="00385918">
            <w:r>
              <w:t>- по</w:t>
            </w:r>
            <w:r w:rsidR="00660624">
              <w:t xml:space="preserve">требители платных услуг- </w:t>
            </w:r>
            <w:r w:rsidR="007868A0">
              <w:t>18866</w:t>
            </w:r>
          </w:p>
          <w:p w:rsidR="009D301C" w:rsidRPr="0021517C" w:rsidRDefault="009D301C" w:rsidP="00385918"/>
        </w:tc>
      </w:tr>
      <w:tr w:rsidR="009D301C" w:rsidRPr="007A7114" w:rsidTr="00341177">
        <w:tc>
          <w:tcPr>
            <w:tcW w:w="720" w:type="dxa"/>
            <w:shd w:val="clear" w:color="auto" w:fill="auto"/>
          </w:tcPr>
          <w:p w:rsidR="009D301C" w:rsidRPr="007A7114" w:rsidRDefault="009D301C" w:rsidP="006B30CB">
            <w:pPr>
              <w:jc w:val="center"/>
            </w:pPr>
            <w:r>
              <w:t>2.8.</w:t>
            </w:r>
          </w:p>
        </w:tc>
        <w:tc>
          <w:tcPr>
            <w:tcW w:w="3960" w:type="dxa"/>
            <w:shd w:val="clear" w:color="auto" w:fill="auto"/>
          </w:tcPr>
          <w:p w:rsidR="009D301C" w:rsidRDefault="009D301C" w:rsidP="0021517C">
            <w:r w:rsidRPr="007A7114">
              <w:t>Количество жалоб потребителей и принятые по результатам их рассмотрения меры</w:t>
            </w:r>
          </w:p>
          <w:p w:rsidR="00A969D7" w:rsidRDefault="00A969D7" w:rsidP="0021517C"/>
          <w:p w:rsidR="00A969D7" w:rsidRDefault="00A969D7" w:rsidP="0021517C"/>
          <w:p w:rsidR="00A969D7" w:rsidRDefault="00A969D7" w:rsidP="0021517C"/>
          <w:p w:rsidR="00A969D7" w:rsidRDefault="00A969D7" w:rsidP="0021517C"/>
          <w:p w:rsidR="00A969D7" w:rsidRPr="007A7114" w:rsidRDefault="00A969D7" w:rsidP="0021517C"/>
        </w:tc>
        <w:tc>
          <w:tcPr>
            <w:tcW w:w="6660" w:type="dxa"/>
            <w:gridSpan w:val="3"/>
            <w:shd w:val="clear" w:color="auto" w:fill="auto"/>
          </w:tcPr>
          <w:p w:rsidR="009D301C" w:rsidRDefault="002619AB" w:rsidP="006B30CB">
            <w:pPr>
              <w:jc w:val="center"/>
            </w:pPr>
            <w:r>
              <w:t>Н</w:t>
            </w:r>
            <w:r w:rsidR="009D301C">
              <w:t>ет</w:t>
            </w:r>
          </w:p>
          <w:p w:rsidR="002619AB" w:rsidRDefault="002619AB" w:rsidP="006B30CB">
            <w:pPr>
              <w:jc w:val="center"/>
            </w:pPr>
          </w:p>
          <w:p w:rsidR="002619AB" w:rsidRDefault="002619AB" w:rsidP="006B30CB">
            <w:pPr>
              <w:jc w:val="center"/>
            </w:pPr>
          </w:p>
          <w:p w:rsidR="002619AB" w:rsidRDefault="002619AB" w:rsidP="006B30CB">
            <w:pPr>
              <w:jc w:val="center"/>
            </w:pPr>
          </w:p>
          <w:p w:rsidR="002619AB" w:rsidRDefault="002619AB" w:rsidP="002619AB"/>
          <w:p w:rsidR="002619AB" w:rsidRDefault="002619AB" w:rsidP="006B30CB">
            <w:pPr>
              <w:jc w:val="center"/>
            </w:pPr>
          </w:p>
          <w:p w:rsidR="002619AB" w:rsidRPr="007A7114" w:rsidRDefault="002619AB" w:rsidP="006B30CB">
            <w:pPr>
              <w:jc w:val="center"/>
            </w:pPr>
          </w:p>
        </w:tc>
      </w:tr>
      <w:tr w:rsidR="002619AB" w:rsidRPr="00983DD6" w:rsidTr="00341177">
        <w:trPr>
          <w:trHeight w:val="210"/>
        </w:trPr>
        <w:tc>
          <w:tcPr>
            <w:tcW w:w="720" w:type="dxa"/>
            <w:vMerge w:val="restart"/>
            <w:shd w:val="clear" w:color="auto" w:fill="auto"/>
          </w:tcPr>
          <w:p w:rsidR="002619AB" w:rsidRPr="00983DD6" w:rsidRDefault="002619AB" w:rsidP="006B30CB">
            <w:pPr>
              <w:jc w:val="center"/>
            </w:pPr>
            <w:r>
              <w:lastRenderedPageBreak/>
              <w:t>2.9.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2619AB" w:rsidRDefault="002619AB" w:rsidP="0021517C">
            <w:r w:rsidRPr="00983DD6">
              <w:t>Показатели расхода тепловой энергии, электрической энергии, воды за два предыдущих года</w:t>
            </w:r>
          </w:p>
          <w:p w:rsidR="002619AB" w:rsidRDefault="002619AB" w:rsidP="0021517C">
            <w:r>
              <w:t>Электроэнергия  Квт /ч</w:t>
            </w:r>
          </w:p>
          <w:p w:rsidR="002619AB" w:rsidRDefault="002619AB" w:rsidP="0021517C">
            <w:r>
              <w:t>Тепловая энергия</w:t>
            </w:r>
            <w:r w:rsidR="006A4ADE">
              <w:t xml:space="preserve"> Гкал</w:t>
            </w:r>
          </w:p>
          <w:p w:rsidR="002619AB" w:rsidRPr="00983DD6" w:rsidRDefault="002619AB" w:rsidP="0021517C">
            <w:r>
              <w:t>Водоснабжение куб м.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619AB" w:rsidRPr="00983DD6" w:rsidRDefault="00660624" w:rsidP="00AB6E0C">
            <w:pPr>
              <w:jc w:val="center"/>
            </w:pPr>
            <w:r>
              <w:t>201</w:t>
            </w:r>
            <w:r w:rsidR="00AB6E0C">
              <w:t>3</w:t>
            </w:r>
            <w:r w:rsidR="002619AB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2619AB" w:rsidRPr="00983DD6" w:rsidRDefault="00634E84" w:rsidP="00AB6E0C">
            <w:pPr>
              <w:jc w:val="center"/>
            </w:pPr>
            <w:r>
              <w:t>201</w:t>
            </w:r>
            <w:r w:rsidR="00AB6E0C">
              <w:t>4</w:t>
            </w:r>
            <w:r w:rsidR="002619AB">
              <w:t>г.</w:t>
            </w:r>
          </w:p>
        </w:tc>
      </w:tr>
      <w:tr w:rsidR="002A315C" w:rsidRPr="00983DD6" w:rsidTr="00341177">
        <w:trPr>
          <w:trHeight w:val="600"/>
        </w:trPr>
        <w:tc>
          <w:tcPr>
            <w:tcW w:w="720" w:type="dxa"/>
            <w:vMerge/>
            <w:shd w:val="clear" w:color="auto" w:fill="auto"/>
          </w:tcPr>
          <w:p w:rsidR="002A315C" w:rsidRDefault="002A315C" w:rsidP="006B30CB">
            <w:pPr>
              <w:jc w:val="center"/>
            </w:pPr>
          </w:p>
        </w:tc>
        <w:tc>
          <w:tcPr>
            <w:tcW w:w="3960" w:type="dxa"/>
            <w:vMerge/>
            <w:shd w:val="clear" w:color="auto" w:fill="auto"/>
          </w:tcPr>
          <w:p w:rsidR="002A315C" w:rsidRPr="00983DD6" w:rsidRDefault="002A315C" w:rsidP="0021517C"/>
        </w:tc>
        <w:tc>
          <w:tcPr>
            <w:tcW w:w="3258" w:type="dxa"/>
            <w:gridSpan w:val="2"/>
            <w:shd w:val="clear" w:color="auto" w:fill="auto"/>
          </w:tcPr>
          <w:p w:rsidR="002A315C" w:rsidRDefault="002A315C" w:rsidP="00B643E1">
            <w:pPr>
              <w:jc w:val="center"/>
            </w:pPr>
          </w:p>
          <w:p w:rsidR="002A315C" w:rsidRDefault="002A315C" w:rsidP="00B643E1">
            <w:pPr>
              <w:jc w:val="center"/>
            </w:pPr>
          </w:p>
          <w:p w:rsidR="002A315C" w:rsidRDefault="002A315C" w:rsidP="00B643E1">
            <w:pPr>
              <w:jc w:val="center"/>
            </w:pPr>
            <w:r>
              <w:t>2257355</w:t>
            </w:r>
          </w:p>
          <w:p w:rsidR="002A315C" w:rsidRDefault="002A315C" w:rsidP="00B643E1">
            <w:pPr>
              <w:jc w:val="center"/>
            </w:pPr>
            <w:r>
              <w:t>2949,92</w:t>
            </w:r>
          </w:p>
          <w:p w:rsidR="002A315C" w:rsidRPr="00983DD6" w:rsidRDefault="002A315C" w:rsidP="00B643E1">
            <w:pPr>
              <w:jc w:val="center"/>
            </w:pPr>
            <w:r>
              <w:t>21186</w:t>
            </w:r>
          </w:p>
        </w:tc>
        <w:tc>
          <w:tcPr>
            <w:tcW w:w="3402" w:type="dxa"/>
            <w:shd w:val="clear" w:color="auto" w:fill="auto"/>
          </w:tcPr>
          <w:p w:rsidR="002A315C" w:rsidRDefault="002A315C" w:rsidP="006B30CB">
            <w:pPr>
              <w:jc w:val="center"/>
            </w:pPr>
          </w:p>
          <w:p w:rsidR="002A315C" w:rsidRDefault="002A315C" w:rsidP="006B30CB">
            <w:pPr>
              <w:jc w:val="center"/>
            </w:pPr>
          </w:p>
          <w:p w:rsidR="002A315C" w:rsidRDefault="00A522C0" w:rsidP="006B30CB">
            <w:pPr>
              <w:jc w:val="center"/>
            </w:pPr>
            <w:r>
              <w:t>2901259</w:t>
            </w:r>
          </w:p>
          <w:p w:rsidR="002A315C" w:rsidRDefault="00A522C0" w:rsidP="006B30CB">
            <w:pPr>
              <w:jc w:val="center"/>
            </w:pPr>
            <w:r>
              <w:t>3771</w:t>
            </w:r>
          </w:p>
          <w:p w:rsidR="002A315C" w:rsidRPr="00983DD6" w:rsidRDefault="00A522C0" w:rsidP="006B30CB">
            <w:pPr>
              <w:jc w:val="center"/>
            </w:pPr>
            <w:r>
              <w:t>32776</w:t>
            </w:r>
          </w:p>
        </w:tc>
      </w:tr>
      <w:tr w:rsidR="002A315C" w:rsidRPr="00983DD6" w:rsidTr="00341177">
        <w:tc>
          <w:tcPr>
            <w:tcW w:w="720" w:type="dxa"/>
            <w:shd w:val="clear" w:color="auto" w:fill="auto"/>
          </w:tcPr>
          <w:p w:rsidR="002A315C" w:rsidRPr="00983DD6" w:rsidRDefault="002A315C" w:rsidP="006B30CB">
            <w:pPr>
              <w:jc w:val="center"/>
            </w:pPr>
            <w:r>
              <w:t>2.10.</w:t>
            </w:r>
          </w:p>
        </w:tc>
        <w:tc>
          <w:tcPr>
            <w:tcW w:w="3960" w:type="dxa"/>
            <w:shd w:val="clear" w:color="auto" w:fill="auto"/>
          </w:tcPr>
          <w:p w:rsidR="002A315C" w:rsidRDefault="002A315C" w:rsidP="0021517C">
            <w:r w:rsidRPr="00983DD6">
              <w:t>Показатели удельного расхода тепловой энергии, электрической энергии, воды за два предыдущих года</w:t>
            </w:r>
            <w:r>
              <w:t xml:space="preserve"> (общая площадь </w:t>
            </w:r>
            <w:r w:rsidR="00402659">
              <w:t>30121</w:t>
            </w:r>
            <w:r>
              <w:t>кв.м)</w:t>
            </w:r>
          </w:p>
          <w:p w:rsidR="002A315C" w:rsidRDefault="002A315C" w:rsidP="0021517C">
            <w:r>
              <w:t>Электроэнергия Квт/ч /кв. м</w:t>
            </w:r>
          </w:p>
          <w:p w:rsidR="002A315C" w:rsidRDefault="002A315C" w:rsidP="0021517C">
            <w:r>
              <w:t>Тепловая энергия Гкал/ кв. м</w:t>
            </w:r>
          </w:p>
          <w:p w:rsidR="002A315C" w:rsidRPr="00983DD6" w:rsidRDefault="002A315C" w:rsidP="00984280">
            <w:r>
              <w:t xml:space="preserve">Вода на одного </w:t>
            </w:r>
            <w:r w:rsidR="00984280">
              <w:t>потребителя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A315C" w:rsidRDefault="002A315C" w:rsidP="00B643E1">
            <w:pPr>
              <w:jc w:val="center"/>
            </w:pPr>
          </w:p>
          <w:p w:rsidR="002A315C" w:rsidRDefault="002A315C" w:rsidP="00B643E1">
            <w:pPr>
              <w:jc w:val="center"/>
            </w:pPr>
          </w:p>
          <w:p w:rsidR="002A315C" w:rsidRDefault="002A315C" w:rsidP="00B643E1">
            <w:pPr>
              <w:jc w:val="center"/>
            </w:pPr>
          </w:p>
          <w:p w:rsidR="002A315C" w:rsidRDefault="002A315C" w:rsidP="00B643E1">
            <w:pPr>
              <w:jc w:val="center"/>
            </w:pPr>
          </w:p>
          <w:p w:rsidR="002A315C" w:rsidRDefault="00402659" w:rsidP="00B643E1">
            <w:pPr>
              <w:jc w:val="center"/>
            </w:pPr>
            <w:r>
              <w:t>74,94</w:t>
            </w:r>
          </w:p>
          <w:p w:rsidR="002A315C" w:rsidRDefault="00402659" w:rsidP="00B643E1">
            <w:pPr>
              <w:jc w:val="center"/>
            </w:pPr>
            <w:r>
              <w:t>0,098</w:t>
            </w:r>
          </w:p>
          <w:p w:rsidR="002A315C" w:rsidRPr="00983DD6" w:rsidRDefault="005F5C1E" w:rsidP="00B643E1">
            <w:pPr>
              <w:jc w:val="center"/>
            </w:pPr>
            <w:r>
              <w:t>1,1</w:t>
            </w:r>
          </w:p>
        </w:tc>
        <w:tc>
          <w:tcPr>
            <w:tcW w:w="3402" w:type="dxa"/>
            <w:shd w:val="clear" w:color="auto" w:fill="auto"/>
          </w:tcPr>
          <w:p w:rsidR="002A315C" w:rsidRDefault="002A315C" w:rsidP="006B30CB">
            <w:pPr>
              <w:jc w:val="center"/>
            </w:pPr>
          </w:p>
          <w:p w:rsidR="002A315C" w:rsidRDefault="002A315C" w:rsidP="006B30CB">
            <w:pPr>
              <w:jc w:val="center"/>
            </w:pPr>
          </w:p>
          <w:p w:rsidR="002A315C" w:rsidRDefault="002A315C" w:rsidP="006B30CB">
            <w:pPr>
              <w:jc w:val="center"/>
            </w:pPr>
          </w:p>
          <w:p w:rsidR="002A315C" w:rsidRDefault="002A315C" w:rsidP="006B30CB">
            <w:pPr>
              <w:jc w:val="center"/>
            </w:pPr>
          </w:p>
          <w:p w:rsidR="002A315C" w:rsidRDefault="00402659" w:rsidP="00B023DB">
            <w:pPr>
              <w:jc w:val="center"/>
            </w:pPr>
            <w:r>
              <w:t>96,3</w:t>
            </w:r>
          </w:p>
          <w:p w:rsidR="002A315C" w:rsidRDefault="00402659" w:rsidP="00B023DB">
            <w:pPr>
              <w:jc w:val="center"/>
            </w:pPr>
            <w:r>
              <w:t>0,13</w:t>
            </w:r>
          </w:p>
          <w:p w:rsidR="009678A1" w:rsidRPr="00983DD6" w:rsidRDefault="00A522C0" w:rsidP="00B023DB">
            <w:pPr>
              <w:jc w:val="center"/>
            </w:pPr>
            <w:r>
              <w:t>1,</w:t>
            </w:r>
            <w:r w:rsidR="005F5C1E">
              <w:t>64</w:t>
            </w:r>
          </w:p>
        </w:tc>
      </w:tr>
      <w:tr w:rsidR="002A315C" w:rsidRPr="00983DD6" w:rsidTr="00341177">
        <w:tc>
          <w:tcPr>
            <w:tcW w:w="720" w:type="dxa"/>
            <w:shd w:val="clear" w:color="auto" w:fill="auto"/>
          </w:tcPr>
          <w:p w:rsidR="002A315C" w:rsidRDefault="002A315C" w:rsidP="006B30CB">
            <w:pPr>
              <w:jc w:val="center"/>
            </w:pPr>
            <w:r>
              <w:t>2.11.</w:t>
            </w:r>
          </w:p>
        </w:tc>
        <w:tc>
          <w:tcPr>
            <w:tcW w:w="3960" w:type="dxa"/>
            <w:shd w:val="clear" w:color="auto" w:fill="auto"/>
          </w:tcPr>
          <w:p w:rsidR="002A315C" w:rsidRDefault="002A315C" w:rsidP="0021517C">
            <w:r>
              <w:t>Темпы роста показателей удельного</w:t>
            </w:r>
            <w:r w:rsidRPr="00983DD6">
              <w:t xml:space="preserve"> расхода тепловой энергии, электрической энергии, воды</w:t>
            </w:r>
            <w:r>
              <w:t xml:space="preserve"> к предыдущему году (в процентах)</w:t>
            </w:r>
          </w:p>
          <w:p w:rsidR="002A315C" w:rsidRDefault="002A315C" w:rsidP="0021517C">
            <w:r>
              <w:t>Электроэнергия</w:t>
            </w:r>
          </w:p>
          <w:p w:rsidR="002A315C" w:rsidRDefault="002A315C" w:rsidP="0021517C">
            <w:r>
              <w:t>Тепловая энергия</w:t>
            </w:r>
          </w:p>
          <w:p w:rsidR="002A315C" w:rsidRPr="00983DD6" w:rsidRDefault="002A315C" w:rsidP="0021517C">
            <w:r>
              <w:t>Водоснабжение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A315C" w:rsidRPr="00983DD6" w:rsidRDefault="002A315C" w:rsidP="003C11C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A315C" w:rsidRDefault="002A315C" w:rsidP="006B30CB">
            <w:pPr>
              <w:jc w:val="center"/>
            </w:pPr>
            <w:r>
              <w:t>201</w:t>
            </w:r>
            <w:r w:rsidR="00F03B6E">
              <w:t>3</w:t>
            </w:r>
            <w:r>
              <w:t xml:space="preserve"> г./201</w:t>
            </w:r>
            <w:r w:rsidR="00F03B6E">
              <w:t>4</w:t>
            </w:r>
            <w:r>
              <w:t xml:space="preserve"> г.</w:t>
            </w:r>
          </w:p>
          <w:p w:rsidR="002A315C" w:rsidRDefault="002A315C" w:rsidP="006B30CB">
            <w:pPr>
              <w:jc w:val="center"/>
            </w:pPr>
          </w:p>
          <w:p w:rsidR="002A315C" w:rsidRDefault="002A315C" w:rsidP="006B30CB">
            <w:pPr>
              <w:jc w:val="center"/>
            </w:pPr>
          </w:p>
          <w:p w:rsidR="002A315C" w:rsidRDefault="002A315C" w:rsidP="006B30CB">
            <w:pPr>
              <w:jc w:val="center"/>
            </w:pPr>
          </w:p>
          <w:p w:rsidR="002A315C" w:rsidRDefault="00A522C0" w:rsidP="006B30CB">
            <w:pPr>
              <w:jc w:val="center"/>
            </w:pPr>
            <w:r>
              <w:t>128,5</w:t>
            </w:r>
            <w:r w:rsidR="00F911DD">
              <w:t>%</w:t>
            </w:r>
          </w:p>
          <w:p w:rsidR="002A315C" w:rsidRDefault="00A522C0" w:rsidP="006B30CB">
            <w:pPr>
              <w:jc w:val="center"/>
            </w:pPr>
            <w:r>
              <w:t>1</w:t>
            </w:r>
            <w:r w:rsidR="005F5C1E">
              <w:t>32</w:t>
            </w:r>
            <w:r>
              <w:t>,</w:t>
            </w:r>
            <w:r w:rsidR="005F5C1E">
              <w:t>7</w:t>
            </w:r>
            <w:r w:rsidR="002A315C">
              <w:t>%</w:t>
            </w:r>
          </w:p>
          <w:p w:rsidR="002A315C" w:rsidRPr="00983DD6" w:rsidRDefault="00A522C0" w:rsidP="005F5C1E">
            <w:pPr>
              <w:jc w:val="center"/>
            </w:pPr>
            <w:r>
              <w:t>1</w:t>
            </w:r>
            <w:r w:rsidR="005F5C1E">
              <w:t>49</w:t>
            </w:r>
            <w:r>
              <w:t>,</w:t>
            </w:r>
            <w:r w:rsidR="005F5C1E">
              <w:t>1</w:t>
            </w:r>
            <w:r w:rsidR="002A315C">
              <w:t>%</w:t>
            </w:r>
          </w:p>
        </w:tc>
      </w:tr>
      <w:tr w:rsidR="002A315C" w:rsidRPr="007102BF" w:rsidTr="00341177">
        <w:tc>
          <w:tcPr>
            <w:tcW w:w="720" w:type="dxa"/>
            <w:shd w:val="clear" w:color="auto" w:fill="auto"/>
          </w:tcPr>
          <w:p w:rsidR="002A315C" w:rsidRPr="007102BF" w:rsidRDefault="002A315C" w:rsidP="006B30CB">
            <w:pPr>
              <w:jc w:val="center"/>
            </w:pPr>
            <w:r>
              <w:t>2.12.</w:t>
            </w:r>
          </w:p>
        </w:tc>
        <w:tc>
          <w:tcPr>
            <w:tcW w:w="3960" w:type="dxa"/>
            <w:shd w:val="clear" w:color="auto" w:fill="auto"/>
          </w:tcPr>
          <w:p w:rsidR="002A315C" w:rsidRPr="007102BF" w:rsidRDefault="002A315C" w:rsidP="0021517C">
            <w:r w:rsidRPr="007102BF"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A315C" w:rsidRPr="007102BF" w:rsidRDefault="002A315C" w:rsidP="00B643E1">
            <w:pPr>
              <w:jc w:val="center"/>
            </w:pPr>
            <w:r>
              <w:t>НЕТ</w:t>
            </w:r>
          </w:p>
        </w:tc>
        <w:tc>
          <w:tcPr>
            <w:tcW w:w="3402" w:type="dxa"/>
            <w:shd w:val="clear" w:color="auto" w:fill="auto"/>
          </w:tcPr>
          <w:p w:rsidR="002A315C" w:rsidRPr="007102BF" w:rsidRDefault="002A315C" w:rsidP="006B30CB">
            <w:pPr>
              <w:jc w:val="center"/>
            </w:pPr>
            <w:r>
              <w:t>НЕТ</w:t>
            </w:r>
          </w:p>
        </w:tc>
      </w:tr>
    </w:tbl>
    <w:p w:rsidR="00313762" w:rsidRDefault="00313762" w:rsidP="003137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*В сопоставимых условиях по электрической энергии экономия составила 28% при расчете по ведомственной методике.</w:t>
      </w:r>
    </w:p>
    <w:p w:rsidR="00313762" w:rsidRDefault="00313762" w:rsidP="003137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*В сопоставимых условиях по тепловой энергии экономия составила 6,4% при расчете по ведомственной методике.</w:t>
      </w:r>
    </w:p>
    <w:p w:rsidR="00313762" w:rsidRDefault="00313762" w:rsidP="003137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*В сопостав</w:t>
      </w:r>
      <w:r w:rsidR="005F5C1E">
        <w:rPr>
          <w:sz w:val="28"/>
          <w:szCs w:val="28"/>
        </w:rPr>
        <w:t>имых условиях по холодной воде перерасход составил</w:t>
      </w:r>
      <w:r>
        <w:rPr>
          <w:sz w:val="28"/>
          <w:szCs w:val="28"/>
        </w:rPr>
        <w:t xml:space="preserve"> </w:t>
      </w:r>
      <w:r w:rsidR="005F5C1E">
        <w:rPr>
          <w:sz w:val="28"/>
          <w:szCs w:val="28"/>
        </w:rPr>
        <w:t>29</w:t>
      </w:r>
      <w:r>
        <w:rPr>
          <w:sz w:val="28"/>
          <w:szCs w:val="28"/>
        </w:rPr>
        <w:t>% при расчете по ведомственной методике.</w:t>
      </w:r>
    </w:p>
    <w:p w:rsidR="005906F0" w:rsidRDefault="005906F0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Default="00E23E1C" w:rsidP="006B30CB">
      <w:pPr>
        <w:rPr>
          <w:sz w:val="28"/>
          <w:szCs w:val="28"/>
        </w:rPr>
      </w:pPr>
    </w:p>
    <w:p w:rsidR="00E23E1C" w:rsidRPr="002B7C98" w:rsidRDefault="00E23E1C" w:rsidP="006B30CB">
      <w:pPr>
        <w:rPr>
          <w:sz w:val="28"/>
          <w:szCs w:val="28"/>
        </w:rPr>
      </w:pPr>
    </w:p>
    <w:p w:rsidR="002B7C98" w:rsidRDefault="002B7C98" w:rsidP="00500B77">
      <w:pPr>
        <w:ind w:left="360"/>
        <w:jc w:val="both"/>
        <w:rPr>
          <w:b/>
          <w:sz w:val="28"/>
          <w:szCs w:val="28"/>
        </w:rPr>
      </w:pPr>
    </w:p>
    <w:p w:rsidR="00AC63EE" w:rsidRDefault="00601058">
      <w:r>
        <w:br w:type="page"/>
      </w:r>
    </w:p>
    <w:tbl>
      <w:tblPr>
        <w:tblpPr w:leftFromText="180" w:rightFromText="180" w:vertAnchor="page" w:horzAnchor="margin" w:tblpY="31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993"/>
        <w:gridCol w:w="2543"/>
      </w:tblGrid>
      <w:tr w:rsidR="003C11C9" w:rsidRPr="002B7C98" w:rsidTr="003C11C9">
        <w:tc>
          <w:tcPr>
            <w:tcW w:w="11199" w:type="dxa"/>
            <w:gridSpan w:val="4"/>
            <w:shd w:val="clear" w:color="auto" w:fill="auto"/>
          </w:tcPr>
          <w:p w:rsidR="003C11C9" w:rsidRPr="002B7C98" w:rsidRDefault="003C11C9" w:rsidP="003C11C9">
            <w:pPr>
              <w:jc w:val="center"/>
            </w:pPr>
            <w:r w:rsidRPr="002B7C98">
              <w:lastRenderedPageBreak/>
              <w:t>3. Об использовании имущества, закрепленного за учреждением</w:t>
            </w:r>
          </w:p>
        </w:tc>
      </w:tr>
      <w:tr w:rsidR="003C11C9" w:rsidRPr="00217AAD" w:rsidTr="003C11C9">
        <w:tc>
          <w:tcPr>
            <w:tcW w:w="709" w:type="dxa"/>
            <w:shd w:val="clear" w:color="auto" w:fill="auto"/>
          </w:tcPr>
          <w:p w:rsidR="003C11C9" w:rsidRPr="00217AAD" w:rsidRDefault="003C11C9" w:rsidP="003C11C9">
            <w:r w:rsidRPr="00217AAD">
              <w:t>№ п/п</w:t>
            </w:r>
          </w:p>
        </w:tc>
        <w:tc>
          <w:tcPr>
            <w:tcW w:w="5954" w:type="dxa"/>
            <w:shd w:val="clear" w:color="auto" w:fill="auto"/>
          </w:tcPr>
          <w:p w:rsidR="003C11C9" w:rsidRPr="00217AAD" w:rsidRDefault="003C11C9" w:rsidP="003C11C9">
            <w:r w:rsidRPr="00217AAD">
              <w:t>Показатель</w:t>
            </w:r>
          </w:p>
        </w:tc>
        <w:tc>
          <w:tcPr>
            <w:tcW w:w="1993" w:type="dxa"/>
            <w:shd w:val="clear" w:color="auto" w:fill="auto"/>
          </w:tcPr>
          <w:p w:rsidR="003C11C9" w:rsidRPr="00217AAD" w:rsidRDefault="003C11C9" w:rsidP="003C11C9">
            <w:r w:rsidRPr="00217AAD">
              <w:t>На начало отчетного года</w:t>
            </w:r>
          </w:p>
        </w:tc>
        <w:tc>
          <w:tcPr>
            <w:tcW w:w="2543" w:type="dxa"/>
            <w:shd w:val="clear" w:color="auto" w:fill="auto"/>
          </w:tcPr>
          <w:p w:rsidR="003C11C9" w:rsidRPr="00217AAD" w:rsidRDefault="003C11C9" w:rsidP="003C11C9">
            <w:r w:rsidRPr="00217AAD">
              <w:t>На конец отчетного года</w:t>
            </w:r>
          </w:p>
        </w:tc>
      </w:tr>
      <w:tr w:rsidR="003C11C9" w:rsidRPr="002B7C98" w:rsidTr="003C11C9">
        <w:tc>
          <w:tcPr>
            <w:tcW w:w="709" w:type="dxa"/>
            <w:shd w:val="clear" w:color="auto" w:fill="auto"/>
          </w:tcPr>
          <w:p w:rsidR="003C11C9" w:rsidRPr="002B7C98" w:rsidRDefault="003C11C9" w:rsidP="003C11C9">
            <w:r w:rsidRPr="002B7C98">
              <w:t>3.1.</w:t>
            </w:r>
          </w:p>
        </w:tc>
        <w:tc>
          <w:tcPr>
            <w:tcW w:w="5954" w:type="dxa"/>
            <w:shd w:val="clear" w:color="auto" w:fill="auto"/>
          </w:tcPr>
          <w:p w:rsidR="003C11C9" w:rsidRDefault="003C11C9" w:rsidP="003C11C9">
            <w:r w:rsidRPr="002B7C98"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  <w:r>
              <w:t>, тыс. руб.</w:t>
            </w:r>
          </w:p>
          <w:p w:rsidR="003C11C9" w:rsidRDefault="003C11C9" w:rsidP="003C11C9"/>
          <w:p w:rsidR="003C11C9" w:rsidRPr="002B7C98" w:rsidRDefault="003C11C9" w:rsidP="003C11C9"/>
        </w:tc>
        <w:tc>
          <w:tcPr>
            <w:tcW w:w="1993" w:type="dxa"/>
            <w:shd w:val="clear" w:color="auto" w:fill="auto"/>
          </w:tcPr>
          <w:p w:rsidR="003C11C9" w:rsidRPr="002B7C98" w:rsidRDefault="003C11C9" w:rsidP="003C11C9">
            <w:pPr>
              <w:jc w:val="center"/>
            </w:pPr>
            <w:r>
              <w:t>6740,0  (5329,0)</w:t>
            </w:r>
          </w:p>
        </w:tc>
        <w:tc>
          <w:tcPr>
            <w:tcW w:w="2543" w:type="dxa"/>
            <w:shd w:val="clear" w:color="auto" w:fill="auto"/>
          </w:tcPr>
          <w:p w:rsidR="003C11C9" w:rsidRPr="002B7C98" w:rsidRDefault="003C11C9" w:rsidP="003C11C9">
            <w:pPr>
              <w:jc w:val="center"/>
            </w:pPr>
            <w:r>
              <w:t>256608,0  (11294,0)</w:t>
            </w:r>
          </w:p>
        </w:tc>
      </w:tr>
      <w:tr w:rsidR="003C11C9" w:rsidRPr="002B7C98" w:rsidTr="003C11C9">
        <w:tc>
          <w:tcPr>
            <w:tcW w:w="709" w:type="dxa"/>
            <w:shd w:val="clear" w:color="auto" w:fill="auto"/>
          </w:tcPr>
          <w:p w:rsidR="003C11C9" w:rsidRPr="002B7C98" w:rsidRDefault="003C11C9" w:rsidP="003C11C9">
            <w:r w:rsidRPr="002B7C98">
              <w:t>3.2.</w:t>
            </w:r>
          </w:p>
        </w:tc>
        <w:tc>
          <w:tcPr>
            <w:tcW w:w="5954" w:type="dxa"/>
            <w:shd w:val="clear" w:color="auto" w:fill="auto"/>
          </w:tcPr>
          <w:p w:rsidR="003C11C9" w:rsidRPr="002B7C98" w:rsidRDefault="003C11C9" w:rsidP="003C11C9">
            <w:r>
              <w:t>О</w:t>
            </w:r>
            <w:r w:rsidRPr="002B7C98"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  <w:r>
              <w:t>, тыс. руб.</w:t>
            </w:r>
          </w:p>
        </w:tc>
        <w:tc>
          <w:tcPr>
            <w:tcW w:w="199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  <w:tc>
          <w:tcPr>
            <w:tcW w:w="254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</w:tr>
      <w:tr w:rsidR="003C11C9" w:rsidRPr="002B7C98" w:rsidTr="003C11C9">
        <w:tc>
          <w:tcPr>
            <w:tcW w:w="709" w:type="dxa"/>
            <w:shd w:val="clear" w:color="auto" w:fill="auto"/>
          </w:tcPr>
          <w:p w:rsidR="003C11C9" w:rsidRPr="002B7C98" w:rsidRDefault="003C11C9" w:rsidP="003C11C9">
            <w:r w:rsidRPr="002B7C98">
              <w:t>3.3.</w:t>
            </w:r>
          </w:p>
        </w:tc>
        <w:tc>
          <w:tcPr>
            <w:tcW w:w="5954" w:type="dxa"/>
            <w:shd w:val="clear" w:color="auto" w:fill="auto"/>
          </w:tcPr>
          <w:p w:rsidR="003C11C9" w:rsidRPr="002B7C98" w:rsidRDefault="003C11C9" w:rsidP="003C11C9">
            <w:r>
              <w:t>О</w:t>
            </w:r>
            <w:r w:rsidRPr="002B7C98"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тыс. руб.</w:t>
            </w:r>
          </w:p>
        </w:tc>
        <w:tc>
          <w:tcPr>
            <w:tcW w:w="199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  <w:tc>
          <w:tcPr>
            <w:tcW w:w="254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</w:tr>
      <w:tr w:rsidR="003C11C9" w:rsidRPr="002B7C98" w:rsidTr="003C11C9">
        <w:tc>
          <w:tcPr>
            <w:tcW w:w="709" w:type="dxa"/>
            <w:shd w:val="clear" w:color="auto" w:fill="auto"/>
          </w:tcPr>
          <w:p w:rsidR="003C11C9" w:rsidRPr="002B7C98" w:rsidRDefault="003C11C9" w:rsidP="003C11C9">
            <w:r w:rsidRPr="002B7C98">
              <w:t>3.4.</w:t>
            </w:r>
          </w:p>
        </w:tc>
        <w:tc>
          <w:tcPr>
            <w:tcW w:w="5954" w:type="dxa"/>
            <w:shd w:val="clear" w:color="auto" w:fill="auto"/>
          </w:tcPr>
          <w:p w:rsidR="003C11C9" w:rsidRPr="002B7C98" w:rsidRDefault="003C11C9" w:rsidP="003C11C9">
            <w:r>
              <w:t>О</w:t>
            </w:r>
            <w:r w:rsidRPr="002B7C98">
              <w:t>бщая балансовая (остаточная) стоимость движимого имущества, находящегося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1993" w:type="dxa"/>
            <w:shd w:val="clear" w:color="auto" w:fill="auto"/>
          </w:tcPr>
          <w:p w:rsidR="003C11C9" w:rsidRPr="002B7C98" w:rsidRDefault="003C11C9" w:rsidP="003C11C9">
            <w:pPr>
              <w:jc w:val="center"/>
            </w:pPr>
            <w:r>
              <w:t>34042,5 (23141,0)</w:t>
            </w:r>
          </w:p>
        </w:tc>
        <w:tc>
          <w:tcPr>
            <w:tcW w:w="2543" w:type="dxa"/>
            <w:shd w:val="clear" w:color="auto" w:fill="auto"/>
          </w:tcPr>
          <w:p w:rsidR="003C11C9" w:rsidRPr="002B7C98" w:rsidRDefault="003C11C9" w:rsidP="003C11C9">
            <w:pPr>
              <w:jc w:val="center"/>
            </w:pPr>
            <w:r>
              <w:t>79823,1 (42049,8)</w:t>
            </w:r>
          </w:p>
        </w:tc>
      </w:tr>
      <w:tr w:rsidR="003C11C9" w:rsidRPr="002B7C98" w:rsidTr="003C11C9">
        <w:tc>
          <w:tcPr>
            <w:tcW w:w="709" w:type="dxa"/>
            <w:shd w:val="clear" w:color="auto" w:fill="auto"/>
          </w:tcPr>
          <w:p w:rsidR="003C11C9" w:rsidRPr="002B7C98" w:rsidRDefault="003C11C9" w:rsidP="003C11C9">
            <w:r w:rsidRPr="002B7C98">
              <w:t>3.5.</w:t>
            </w:r>
          </w:p>
        </w:tc>
        <w:tc>
          <w:tcPr>
            <w:tcW w:w="5954" w:type="dxa"/>
            <w:shd w:val="clear" w:color="auto" w:fill="auto"/>
          </w:tcPr>
          <w:p w:rsidR="003C11C9" w:rsidRPr="002B7C98" w:rsidRDefault="003C11C9" w:rsidP="003C11C9">
            <w:r>
              <w:t>О</w:t>
            </w:r>
            <w:r w:rsidRPr="002B7C98"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  <w:r>
              <w:t>, тыс. руб.</w:t>
            </w:r>
          </w:p>
        </w:tc>
        <w:tc>
          <w:tcPr>
            <w:tcW w:w="199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  <w:tc>
          <w:tcPr>
            <w:tcW w:w="254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</w:tr>
      <w:tr w:rsidR="003C11C9" w:rsidRPr="002B7C98" w:rsidTr="003C11C9">
        <w:trPr>
          <w:trHeight w:val="1417"/>
        </w:trPr>
        <w:tc>
          <w:tcPr>
            <w:tcW w:w="709" w:type="dxa"/>
            <w:shd w:val="clear" w:color="auto" w:fill="auto"/>
          </w:tcPr>
          <w:p w:rsidR="003C11C9" w:rsidRPr="002B7C98" w:rsidRDefault="003C11C9" w:rsidP="003C11C9">
            <w:r>
              <w:t>3.6.</w:t>
            </w:r>
          </w:p>
        </w:tc>
        <w:tc>
          <w:tcPr>
            <w:tcW w:w="5954" w:type="dxa"/>
            <w:shd w:val="clear" w:color="auto" w:fill="auto"/>
          </w:tcPr>
          <w:p w:rsidR="003C11C9" w:rsidRPr="002B7C98" w:rsidRDefault="003C11C9" w:rsidP="003C11C9">
            <w:r>
              <w:t>О</w:t>
            </w:r>
            <w:r w:rsidRPr="002B7C98"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тыс. руб.</w:t>
            </w:r>
          </w:p>
        </w:tc>
        <w:tc>
          <w:tcPr>
            <w:tcW w:w="199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  <w:tc>
          <w:tcPr>
            <w:tcW w:w="2543" w:type="dxa"/>
            <w:shd w:val="clear" w:color="auto" w:fill="auto"/>
          </w:tcPr>
          <w:p w:rsidR="003C11C9" w:rsidRPr="002B7C98" w:rsidRDefault="003C11C9" w:rsidP="003C11C9">
            <w:r>
              <w:t>-</w:t>
            </w:r>
          </w:p>
        </w:tc>
      </w:tr>
      <w:tr w:rsidR="003C11C9" w:rsidRPr="001A4777" w:rsidTr="003C11C9">
        <w:tc>
          <w:tcPr>
            <w:tcW w:w="709" w:type="dxa"/>
            <w:shd w:val="clear" w:color="auto" w:fill="auto"/>
          </w:tcPr>
          <w:p w:rsidR="003C11C9" w:rsidRPr="001A4777" w:rsidRDefault="003C11C9" w:rsidP="003C11C9">
            <w:r>
              <w:t>3.7.</w:t>
            </w:r>
          </w:p>
        </w:tc>
        <w:tc>
          <w:tcPr>
            <w:tcW w:w="5954" w:type="dxa"/>
            <w:shd w:val="clear" w:color="auto" w:fill="auto"/>
          </w:tcPr>
          <w:p w:rsidR="003C11C9" w:rsidRDefault="003C11C9" w:rsidP="003C11C9">
            <w:r>
              <w:t>О</w:t>
            </w:r>
            <w:r w:rsidRPr="001A4777">
              <w:t>бщая площадь объектов недвижимого имущества, находящегося у учреждения на праве оперативного управления</w:t>
            </w:r>
            <w:r>
              <w:t>, кв. м</w:t>
            </w:r>
            <w:r w:rsidR="008249C3">
              <w:t>.</w:t>
            </w:r>
          </w:p>
          <w:p w:rsidR="008249C3" w:rsidRDefault="008249C3" w:rsidP="003C11C9">
            <w:r>
              <w:t>Здания и сооружения</w:t>
            </w:r>
          </w:p>
          <w:p w:rsidR="008249C3" w:rsidRPr="001A4777" w:rsidRDefault="008249C3" w:rsidP="003C11C9">
            <w:r>
              <w:t>Технологические объекты</w:t>
            </w:r>
          </w:p>
        </w:tc>
        <w:tc>
          <w:tcPr>
            <w:tcW w:w="1993" w:type="dxa"/>
            <w:shd w:val="clear" w:color="auto" w:fill="auto"/>
          </w:tcPr>
          <w:p w:rsidR="008249C3" w:rsidRDefault="008249C3" w:rsidP="003C11C9">
            <w:pPr>
              <w:rPr>
                <w:sz w:val="20"/>
                <w:szCs w:val="20"/>
              </w:rPr>
            </w:pPr>
          </w:p>
          <w:p w:rsidR="003C11C9" w:rsidRDefault="003C11C9" w:rsidP="003C11C9">
            <w:pPr>
              <w:rPr>
                <w:sz w:val="20"/>
                <w:szCs w:val="20"/>
              </w:rPr>
            </w:pPr>
          </w:p>
          <w:p w:rsidR="008249C3" w:rsidRDefault="008249C3" w:rsidP="003C11C9">
            <w:pPr>
              <w:rPr>
                <w:sz w:val="20"/>
                <w:szCs w:val="20"/>
              </w:rPr>
            </w:pPr>
          </w:p>
          <w:p w:rsidR="008249C3" w:rsidRDefault="008249C3" w:rsidP="003C11C9">
            <w:pPr>
              <w:rPr>
                <w:sz w:val="20"/>
                <w:szCs w:val="20"/>
              </w:rPr>
            </w:pPr>
          </w:p>
          <w:p w:rsidR="008249C3" w:rsidRPr="000C6397" w:rsidRDefault="008249C3" w:rsidP="003C11C9">
            <w:r w:rsidRPr="000C6397">
              <w:t>22128,9кв.м.</w:t>
            </w:r>
          </w:p>
          <w:p w:rsidR="008249C3" w:rsidRPr="0061388F" w:rsidRDefault="008249C3" w:rsidP="003C11C9">
            <w:pPr>
              <w:rPr>
                <w:sz w:val="20"/>
                <w:szCs w:val="20"/>
              </w:rPr>
            </w:pPr>
            <w:r w:rsidRPr="000C6397">
              <w:t>16949,15п.м.</w:t>
            </w:r>
          </w:p>
        </w:tc>
        <w:tc>
          <w:tcPr>
            <w:tcW w:w="2543" w:type="dxa"/>
            <w:shd w:val="clear" w:color="auto" w:fill="auto"/>
          </w:tcPr>
          <w:p w:rsidR="003C11C9" w:rsidRDefault="003C11C9" w:rsidP="003C11C9">
            <w:pPr>
              <w:rPr>
                <w:sz w:val="20"/>
                <w:szCs w:val="20"/>
              </w:rPr>
            </w:pPr>
          </w:p>
          <w:p w:rsidR="008249C3" w:rsidRDefault="008249C3" w:rsidP="003C11C9">
            <w:pPr>
              <w:rPr>
                <w:sz w:val="20"/>
                <w:szCs w:val="20"/>
              </w:rPr>
            </w:pPr>
          </w:p>
          <w:p w:rsidR="008249C3" w:rsidRDefault="008249C3" w:rsidP="003C11C9">
            <w:pPr>
              <w:rPr>
                <w:sz w:val="20"/>
                <w:szCs w:val="20"/>
              </w:rPr>
            </w:pPr>
          </w:p>
          <w:p w:rsidR="008249C3" w:rsidRDefault="008249C3" w:rsidP="003C11C9">
            <w:pPr>
              <w:rPr>
                <w:sz w:val="20"/>
                <w:szCs w:val="20"/>
              </w:rPr>
            </w:pPr>
          </w:p>
          <w:p w:rsidR="008249C3" w:rsidRPr="000C6397" w:rsidRDefault="008249C3" w:rsidP="003C11C9">
            <w:r w:rsidRPr="000C6397">
              <w:t>24725,1кв.м.</w:t>
            </w:r>
            <w:r w:rsidR="000D0173">
              <w:t xml:space="preserve"> *</w:t>
            </w:r>
          </w:p>
          <w:p w:rsidR="008249C3" w:rsidRPr="0061388F" w:rsidRDefault="008249C3" w:rsidP="003C11C9">
            <w:pPr>
              <w:rPr>
                <w:sz w:val="20"/>
                <w:szCs w:val="20"/>
              </w:rPr>
            </w:pPr>
            <w:r w:rsidRPr="000C6397">
              <w:t>16949,15</w:t>
            </w:r>
            <w:r w:rsidR="000C6397" w:rsidRPr="000C6397">
              <w:t>п.м</w:t>
            </w:r>
          </w:p>
        </w:tc>
      </w:tr>
      <w:tr w:rsidR="003C11C9" w:rsidRPr="001A4777" w:rsidTr="003C11C9">
        <w:tc>
          <w:tcPr>
            <w:tcW w:w="709" w:type="dxa"/>
            <w:shd w:val="clear" w:color="auto" w:fill="auto"/>
          </w:tcPr>
          <w:p w:rsidR="003C11C9" w:rsidRPr="001A4777" w:rsidRDefault="003C11C9" w:rsidP="003C11C9">
            <w:r>
              <w:t>3.8.</w:t>
            </w:r>
          </w:p>
        </w:tc>
        <w:tc>
          <w:tcPr>
            <w:tcW w:w="5954" w:type="dxa"/>
            <w:shd w:val="clear" w:color="auto" w:fill="auto"/>
          </w:tcPr>
          <w:p w:rsidR="003C11C9" w:rsidRPr="001A4777" w:rsidRDefault="003C11C9" w:rsidP="003C11C9">
            <w:r>
              <w:t>О</w:t>
            </w:r>
            <w:r w:rsidRPr="001A4777"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  <w:r>
              <w:t>, кв. м.</w:t>
            </w:r>
          </w:p>
        </w:tc>
        <w:tc>
          <w:tcPr>
            <w:tcW w:w="1993" w:type="dxa"/>
            <w:shd w:val="clear" w:color="auto" w:fill="auto"/>
          </w:tcPr>
          <w:p w:rsidR="003C11C9" w:rsidRPr="001A4777" w:rsidRDefault="003C11C9" w:rsidP="003C11C9">
            <w:r>
              <w:t>-</w:t>
            </w:r>
          </w:p>
        </w:tc>
        <w:tc>
          <w:tcPr>
            <w:tcW w:w="2543" w:type="dxa"/>
            <w:shd w:val="clear" w:color="auto" w:fill="auto"/>
          </w:tcPr>
          <w:p w:rsidR="003C11C9" w:rsidRPr="001A4777" w:rsidRDefault="003C11C9" w:rsidP="003C11C9">
            <w:r>
              <w:t>-</w:t>
            </w:r>
          </w:p>
        </w:tc>
      </w:tr>
      <w:tr w:rsidR="003C11C9" w:rsidRPr="001A4777" w:rsidTr="003C11C9">
        <w:tc>
          <w:tcPr>
            <w:tcW w:w="709" w:type="dxa"/>
            <w:shd w:val="clear" w:color="auto" w:fill="auto"/>
          </w:tcPr>
          <w:p w:rsidR="003C11C9" w:rsidRPr="001A4777" w:rsidRDefault="003C11C9" w:rsidP="003C11C9">
            <w:r>
              <w:t>3.9.</w:t>
            </w:r>
          </w:p>
        </w:tc>
        <w:tc>
          <w:tcPr>
            <w:tcW w:w="5954" w:type="dxa"/>
            <w:shd w:val="clear" w:color="auto" w:fill="auto"/>
          </w:tcPr>
          <w:p w:rsidR="003C11C9" w:rsidRPr="001A4777" w:rsidRDefault="003C11C9" w:rsidP="003C11C9">
            <w:r>
              <w:t>О</w:t>
            </w:r>
            <w:r w:rsidRPr="001A4777"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кв.м.</w:t>
            </w:r>
          </w:p>
        </w:tc>
        <w:tc>
          <w:tcPr>
            <w:tcW w:w="1993" w:type="dxa"/>
            <w:shd w:val="clear" w:color="auto" w:fill="auto"/>
          </w:tcPr>
          <w:p w:rsidR="003C11C9" w:rsidRPr="001A4777" w:rsidRDefault="003C11C9" w:rsidP="003C11C9">
            <w:r>
              <w:t>-</w:t>
            </w:r>
          </w:p>
        </w:tc>
        <w:tc>
          <w:tcPr>
            <w:tcW w:w="2543" w:type="dxa"/>
            <w:shd w:val="clear" w:color="auto" w:fill="auto"/>
          </w:tcPr>
          <w:p w:rsidR="003C11C9" w:rsidRPr="001A4777" w:rsidRDefault="003C11C9" w:rsidP="003C11C9">
            <w:r>
              <w:t>-</w:t>
            </w:r>
          </w:p>
        </w:tc>
      </w:tr>
      <w:tr w:rsidR="003C11C9" w:rsidRPr="00217AAD" w:rsidTr="003C11C9">
        <w:tc>
          <w:tcPr>
            <w:tcW w:w="709" w:type="dxa"/>
            <w:shd w:val="clear" w:color="auto" w:fill="auto"/>
          </w:tcPr>
          <w:p w:rsidR="003C11C9" w:rsidRPr="00217AAD" w:rsidRDefault="003C11C9" w:rsidP="003C11C9">
            <w:r>
              <w:t>3.10.</w:t>
            </w:r>
          </w:p>
        </w:tc>
        <w:tc>
          <w:tcPr>
            <w:tcW w:w="5954" w:type="dxa"/>
            <w:shd w:val="clear" w:color="auto" w:fill="auto"/>
          </w:tcPr>
          <w:p w:rsidR="003C11C9" w:rsidRPr="00217AAD" w:rsidRDefault="003C11C9" w:rsidP="003C11C9">
            <w:r>
              <w:t>К</w:t>
            </w:r>
            <w:r w:rsidRPr="00217AAD">
              <w:t>оличество объектов недвижимого имущества, находящегося у учреждения на праве оперативного управления</w:t>
            </w:r>
            <w:r>
              <w:t>, ед.</w:t>
            </w:r>
          </w:p>
        </w:tc>
        <w:tc>
          <w:tcPr>
            <w:tcW w:w="1993" w:type="dxa"/>
            <w:shd w:val="clear" w:color="auto" w:fill="auto"/>
          </w:tcPr>
          <w:p w:rsidR="003C11C9" w:rsidRPr="00217AAD" w:rsidRDefault="001E5460" w:rsidP="003C11C9">
            <w:r>
              <w:t>9</w:t>
            </w:r>
          </w:p>
        </w:tc>
        <w:tc>
          <w:tcPr>
            <w:tcW w:w="2543" w:type="dxa"/>
            <w:shd w:val="clear" w:color="auto" w:fill="auto"/>
          </w:tcPr>
          <w:p w:rsidR="003C11C9" w:rsidRPr="00217AAD" w:rsidRDefault="003C11C9" w:rsidP="003C11C9">
            <w:r>
              <w:t>1</w:t>
            </w:r>
            <w:r w:rsidR="000C6397">
              <w:t>0</w:t>
            </w:r>
          </w:p>
        </w:tc>
      </w:tr>
      <w:tr w:rsidR="003C11C9" w:rsidRPr="00217AAD" w:rsidTr="003C11C9">
        <w:tc>
          <w:tcPr>
            <w:tcW w:w="709" w:type="dxa"/>
            <w:shd w:val="clear" w:color="auto" w:fill="auto"/>
          </w:tcPr>
          <w:p w:rsidR="003C11C9" w:rsidRPr="00217AAD" w:rsidRDefault="003C11C9" w:rsidP="003C11C9">
            <w:r>
              <w:t>3.11.</w:t>
            </w:r>
          </w:p>
        </w:tc>
        <w:tc>
          <w:tcPr>
            <w:tcW w:w="5954" w:type="dxa"/>
            <w:shd w:val="clear" w:color="auto" w:fill="auto"/>
          </w:tcPr>
          <w:p w:rsidR="003C11C9" w:rsidRPr="00217AAD" w:rsidRDefault="003C11C9" w:rsidP="003C11C9">
            <w:r>
              <w:t>О</w:t>
            </w:r>
            <w:r w:rsidRPr="00217AAD">
              <w:t>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1993" w:type="dxa"/>
            <w:shd w:val="clear" w:color="auto" w:fill="auto"/>
          </w:tcPr>
          <w:p w:rsidR="003C11C9" w:rsidRPr="00217AAD" w:rsidRDefault="003C11C9" w:rsidP="003C11C9"/>
        </w:tc>
        <w:tc>
          <w:tcPr>
            <w:tcW w:w="2543" w:type="dxa"/>
            <w:shd w:val="clear" w:color="auto" w:fill="auto"/>
          </w:tcPr>
          <w:p w:rsidR="003C11C9" w:rsidRPr="00217AAD" w:rsidRDefault="003C11C9" w:rsidP="003C11C9"/>
        </w:tc>
      </w:tr>
    </w:tbl>
    <w:p w:rsidR="00AC63EE" w:rsidRDefault="00AC63EE" w:rsidP="00AC63EE"/>
    <w:p w:rsidR="000D0173" w:rsidRPr="000D0173" w:rsidRDefault="000D0173" w:rsidP="000D0173">
      <w:r>
        <w:t>*</w:t>
      </w:r>
      <w:bookmarkStart w:id="0" w:name="_GoBack"/>
      <w:bookmarkEnd w:id="0"/>
      <w:r>
        <w:t xml:space="preserve">В соответствии с постановлением от 17.10.2014г. № 6406-п объект был передан (ФОК  с </w:t>
      </w:r>
      <w:r w:rsidRPr="000D0173">
        <w:rPr>
          <w:lang w:val="en-US"/>
        </w:rPr>
        <w:t>S</w:t>
      </w:r>
      <w:r>
        <w:t>=2596,2 м2)</w:t>
      </w:r>
    </w:p>
    <w:p w:rsidR="00AC63EE" w:rsidRPr="0061388F" w:rsidRDefault="00AC63EE" w:rsidP="00AC63EE">
      <w:pPr>
        <w:rPr>
          <w:b/>
        </w:rPr>
      </w:pPr>
    </w:p>
    <w:p w:rsidR="00AC63EE" w:rsidRPr="0061388F" w:rsidRDefault="00AC63EE" w:rsidP="00AC63EE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61388F">
        <w:rPr>
          <w:b/>
          <w:iCs/>
          <w:color w:val="000000"/>
        </w:rPr>
        <w:t xml:space="preserve">Руководитель учреждения __________________ </w:t>
      </w:r>
      <w:r w:rsidRPr="0061388F">
        <w:rPr>
          <w:b/>
          <w:iCs/>
          <w:color w:val="000000"/>
        </w:rPr>
        <w:tab/>
      </w:r>
      <w:r w:rsidR="004A047D" w:rsidRPr="004A047D">
        <w:rPr>
          <w:b/>
          <w:u w:val="single"/>
        </w:rPr>
        <w:t>В.В. Подкопаев</w:t>
      </w:r>
    </w:p>
    <w:p w:rsidR="00AC63EE" w:rsidRPr="00AC63EE" w:rsidRDefault="001E5460" w:rsidP="00AC63EE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AC63EE" w:rsidRPr="00AC63EE">
        <w:rPr>
          <w:b/>
          <w:iCs/>
          <w:color w:val="000000"/>
          <w:sz w:val="18"/>
          <w:szCs w:val="18"/>
        </w:rPr>
        <w:t>(Ф.И.О. руководителя)</w:t>
      </w:r>
    </w:p>
    <w:p w:rsidR="00AC63EE" w:rsidRPr="00AC63EE" w:rsidRDefault="00AC63EE" w:rsidP="00AC63EE">
      <w:pPr>
        <w:tabs>
          <w:tab w:val="left" w:pos="6840"/>
        </w:tabs>
        <w:jc w:val="center"/>
        <w:rPr>
          <w:b/>
          <w:sz w:val="18"/>
          <w:szCs w:val="18"/>
        </w:rPr>
      </w:pPr>
    </w:p>
    <w:p w:rsidR="00AC63EE" w:rsidRPr="0061388F" w:rsidRDefault="00AC63EE" w:rsidP="00AC63EE">
      <w:pPr>
        <w:tabs>
          <w:tab w:val="left" w:pos="6840"/>
        </w:tabs>
        <w:jc w:val="center"/>
        <w:rPr>
          <w:b/>
        </w:rPr>
      </w:pPr>
    </w:p>
    <w:p w:rsidR="00AC63EE" w:rsidRPr="0061388F" w:rsidRDefault="00AC63EE" w:rsidP="00AC63EE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61388F">
        <w:rPr>
          <w:b/>
          <w:iCs/>
          <w:color w:val="000000"/>
        </w:rPr>
        <w:t xml:space="preserve">Главный бухгалтер учреждения _____________ </w:t>
      </w:r>
      <w:r w:rsidRPr="0061388F">
        <w:rPr>
          <w:b/>
          <w:iCs/>
          <w:color w:val="000000"/>
        </w:rPr>
        <w:tab/>
      </w:r>
      <w:r w:rsidR="004A047D" w:rsidRPr="004A047D">
        <w:rPr>
          <w:b/>
          <w:u w:val="single"/>
        </w:rPr>
        <w:t>О.В. Шаламова</w:t>
      </w:r>
    </w:p>
    <w:p w:rsidR="002B7C98" w:rsidRPr="00CA4D42" w:rsidRDefault="00AC63EE" w:rsidP="00CA4D42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2B7C98" w:rsidRPr="00CA4D42" w:rsidSect="00AC74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269" w:header="57" w:footer="709" w:gutter="0"/>
          <w:cols w:space="708"/>
          <w:docGrid w:linePitch="360"/>
        </w:sectPr>
      </w:pPr>
      <w:r w:rsidRPr="0061388F">
        <w:rPr>
          <w:b/>
          <w:iCs/>
          <w:color w:val="000000"/>
        </w:rPr>
        <w:tab/>
      </w:r>
      <w:r w:rsidR="001E5460">
        <w:rPr>
          <w:b/>
          <w:iCs/>
          <w:color w:val="000000"/>
        </w:rPr>
        <w:t xml:space="preserve">                           </w:t>
      </w:r>
      <w:r w:rsidRPr="00AC63EE">
        <w:rPr>
          <w:b/>
          <w:iCs/>
          <w:color w:val="000000"/>
          <w:sz w:val="18"/>
          <w:szCs w:val="18"/>
        </w:rPr>
        <w:t>(Ф.И.О. гл. бухгалтер</w:t>
      </w:r>
      <w:r w:rsidR="001E5460">
        <w:rPr>
          <w:b/>
          <w:iCs/>
          <w:color w:val="000000"/>
          <w:sz w:val="18"/>
          <w:szCs w:val="18"/>
        </w:rPr>
        <w:t>)</w:t>
      </w:r>
    </w:p>
    <w:p w:rsidR="00D54290" w:rsidRDefault="00D54290" w:rsidP="008C187D">
      <w:pPr>
        <w:tabs>
          <w:tab w:val="left" w:pos="5400"/>
        </w:tabs>
      </w:pPr>
    </w:p>
    <w:sectPr w:rsidR="00D54290" w:rsidSect="00484C81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1A" w:rsidRDefault="0083341A">
      <w:r>
        <w:separator/>
      </w:r>
    </w:p>
  </w:endnote>
  <w:endnote w:type="continuationSeparator" w:id="1">
    <w:p w:rsidR="0083341A" w:rsidRDefault="0083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72" w:rsidRDefault="00AC74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72" w:rsidRDefault="00AC74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72" w:rsidRDefault="00AC74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1A" w:rsidRDefault="0083341A">
      <w:r>
        <w:separator/>
      </w:r>
    </w:p>
  </w:footnote>
  <w:footnote w:type="continuationSeparator" w:id="1">
    <w:p w:rsidR="0083341A" w:rsidRDefault="00833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E2" w:rsidRDefault="00301190" w:rsidP="00D51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12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2E2" w:rsidRDefault="001D1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72" w:rsidRDefault="00AC74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72" w:rsidRDefault="00AC74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9AA291F"/>
    <w:multiLevelType w:val="hybridMultilevel"/>
    <w:tmpl w:val="92B0EBB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3A42B78"/>
    <w:multiLevelType w:val="hybridMultilevel"/>
    <w:tmpl w:val="3C0ABC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  <w:num w:numId="16">
    <w:abstractNumId w:val="18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3FE"/>
    <w:rsid w:val="00012CC9"/>
    <w:rsid w:val="00015BB3"/>
    <w:rsid w:val="0002599C"/>
    <w:rsid w:val="00050494"/>
    <w:rsid w:val="00053F1E"/>
    <w:rsid w:val="00057656"/>
    <w:rsid w:val="00060F72"/>
    <w:rsid w:val="000862D9"/>
    <w:rsid w:val="00095CE6"/>
    <w:rsid w:val="00097A04"/>
    <w:rsid w:val="000A207E"/>
    <w:rsid w:val="000C2139"/>
    <w:rsid w:val="000C6397"/>
    <w:rsid w:val="000D0173"/>
    <w:rsid w:val="000D294B"/>
    <w:rsid w:val="000D3121"/>
    <w:rsid w:val="000D6387"/>
    <w:rsid w:val="000D6956"/>
    <w:rsid w:val="000E188E"/>
    <w:rsid w:val="000E7885"/>
    <w:rsid w:val="000F4C92"/>
    <w:rsid w:val="00100381"/>
    <w:rsid w:val="001067A8"/>
    <w:rsid w:val="00107145"/>
    <w:rsid w:val="00107186"/>
    <w:rsid w:val="0010722F"/>
    <w:rsid w:val="00107996"/>
    <w:rsid w:val="001156DD"/>
    <w:rsid w:val="001206A4"/>
    <w:rsid w:val="00127E0F"/>
    <w:rsid w:val="00133CD5"/>
    <w:rsid w:val="0013464A"/>
    <w:rsid w:val="00135E5D"/>
    <w:rsid w:val="001367D0"/>
    <w:rsid w:val="00150581"/>
    <w:rsid w:val="00167CBD"/>
    <w:rsid w:val="001700BA"/>
    <w:rsid w:val="00180232"/>
    <w:rsid w:val="00182C42"/>
    <w:rsid w:val="00182F66"/>
    <w:rsid w:val="001911F1"/>
    <w:rsid w:val="00191655"/>
    <w:rsid w:val="001A4777"/>
    <w:rsid w:val="001A6257"/>
    <w:rsid w:val="001B07CA"/>
    <w:rsid w:val="001B16AC"/>
    <w:rsid w:val="001B693F"/>
    <w:rsid w:val="001B7679"/>
    <w:rsid w:val="001C08BC"/>
    <w:rsid w:val="001D12E2"/>
    <w:rsid w:val="001D17B0"/>
    <w:rsid w:val="001E5460"/>
    <w:rsid w:val="001F2406"/>
    <w:rsid w:val="001F24D4"/>
    <w:rsid w:val="001F4787"/>
    <w:rsid w:val="002030DC"/>
    <w:rsid w:val="00204B0C"/>
    <w:rsid w:val="00206C63"/>
    <w:rsid w:val="002135B0"/>
    <w:rsid w:val="002140B2"/>
    <w:rsid w:val="0021517C"/>
    <w:rsid w:val="00217AAD"/>
    <w:rsid w:val="002326E7"/>
    <w:rsid w:val="002428B1"/>
    <w:rsid w:val="00246D30"/>
    <w:rsid w:val="00251982"/>
    <w:rsid w:val="00257D51"/>
    <w:rsid w:val="002619AB"/>
    <w:rsid w:val="00272C81"/>
    <w:rsid w:val="00292D3F"/>
    <w:rsid w:val="002933D1"/>
    <w:rsid w:val="00294769"/>
    <w:rsid w:val="002A315C"/>
    <w:rsid w:val="002A3EC7"/>
    <w:rsid w:val="002B53C5"/>
    <w:rsid w:val="002B7A1A"/>
    <w:rsid w:val="002B7C98"/>
    <w:rsid w:val="002C6EE7"/>
    <w:rsid w:val="002D33DD"/>
    <w:rsid w:val="002E41BF"/>
    <w:rsid w:val="002F37F2"/>
    <w:rsid w:val="002F70A8"/>
    <w:rsid w:val="00301190"/>
    <w:rsid w:val="00304D55"/>
    <w:rsid w:val="00313762"/>
    <w:rsid w:val="003165AB"/>
    <w:rsid w:val="0032157C"/>
    <w:rsid w:val="003225AC"/>
    <w:rsid w:val="00322964"/>
    <w:rsid w:val="00325ACD"/>
    <w:rsid w:val="00335164"/>
    <w:rsid w:val="003368F2"/>
    <w:rsid w:val="00341177"/>
    <w:rsid w:val="00350AC6"/>
    <w:rsid w:val="00350BA7"/>
    <w:rsid w:val="003529A2"/>
    <w:rsid w:val="00353581"/>
    <w:rsid w:val="00354105"/>
    <w:rsid w:val="00363EAA"/>
    <w:rsid w:val="00365050"/>
    <w:rsid w:val="00366DA4"/>
    <w:rsid w:val="00370E38"/>
    <w:rsid w:val="0037182D"/>
    <w:rsid w:val="00372591"/>
    <w:rsid w:val="00374283"/>
    <w:rsid w:val="00374B7E"/>
    <w:rsid w:val="00382462"/>
    <w:rsid w:val="00385918"/>
    <w:rsid w:val="003863D5"/>
    <w:rsid w:val="003952FA"/>
    <w:rsid w:val="003A07E4"/>
    <w:rsid w:val="003A612E"/>
    <w:rsid w:val="003B1576"/>
    <w:rsid w:val="003B48CF"/>
    <w:rsid w:val="003C11C9"/>
    <w:rsid w:val="003E397D"/>
    <w:rsid w:val="003E5965"/>
    <w:rsid w:val="003E7D3D"/>
    <w:rsid w:val="003F0A86"/>
    <w:rsid w:val="003F2253"/>
    <w:rsid w:val="003F26A6"/>
    <w:rsid w:val="003F27DB"/>
    <w:rsid w:val="003F53BC"/>
    <w:rsid w:val="003F77FB"/>
    <w:rsid w:val="00402659"/>
    <w:rsid w:val="0041170A"/>
    <w:rsid w:val="00416331"/>
    <w:rsid w:val="00417A86"/>
    <w:rsid w:val="004244E8"/>
    <w:rsid w:val="00424FE3"/>
    <w:rsid w:val="004253BB"/>
    <w:rsid w:val="00430E1E"/>
    <w:rsid w:val="0043217B"/>
    <w:rsid w:val="00435EB9"/>
    <w:rsid w:val="004518A5"/>
    <w:rsid w:val="0045450B"/>
    <w:rsid w:val="00457520"/>
    <w:rsid w:val="0046102E"/>
    <w:rsid w:val="004752EF"/>
    <w:rsid w:val="00484C81"/>
    <w:rsid w:val="00493BFB"/>
    <w:rsid w:val="00493EE2"/>
    <w:rsid w:val="004A047D"/>
    <w:rsid w:val="004A3541"/>
    <w:rsid w:val="004B4DD9"/>
    <w:rsid w:val="004C0625"/>
    <w:rsid w:val="004C465F"/>
    <w:rsid w:val="004E23C2"/>
    <w:rsid w:val="004F7265"/>
    <w:rsid w:val="00500B77"/>
    <w:rsid w:val="0050768E"/>
    <w:rsid w:val="00522193"/>
    <w:rsid w:val="005237E7"/>
    <w:rsid w:val="00524C33"/>
    <w:rsid w:val="00526D83"/>
    <w:rsid w:val="005308B0"/>
    <w:rsid w:val="00534CDA"/>
    <w:rsid w:val="00540F15"/>
    <w:rsid w:val="0054746E"/>
    <w:rsid w:val="00551019"/>
    <w:rsid w:val="005533E7"/>
    <w:rsid w:val="00564C95"/>
    <w:rsid w:val="00584010"/>
    <w:rsid w:val="005851FA"/>
    <w:rsid w:val="005906F0"/>
    <w:rsid w:val="00590C99"/>
    <w:rsid w:val="00591E8E"/>
    <w:rsid w:val="00593312"/>
    <w:rsid w:val="00596685"/>
    <w:rsid w:val="005A1660"/>
    <w:rsid w:val="005A28C6"/>
    <w:rsid w:val="005B071F"/>
    <w:rsid w:val="005B178A"/>
    <w:rsid w:val="005C1180"/>
    <w:rsid w:val="005C1EFB"/>
    <w:rsid w:val="005C5AAB"/>
    <w:rsid w:val="005C6569"/>
    <w:rsid w:val="005D07FC"/>
    <w:rsid w:val="005D4D1F"/>
    <w:rsid w:val="005E5BF0"/>
    <w:rsid w:val="005F10EE"/>
    <w:rsid w:val="005F4EEA"/>
    <w:rsid w:val="005F5C1E"/>
    <w:rsid w:val="005F7273"/>
    <w:rsid w:val="0060096E"/>
    <w:rsid w:val="00601058"/>
    <w:rsid w:val="00611FB4"/>
    <w:rsid w:val="0061388F"/>
    <w:rsid w:val="00616144"/>
    <w:rsid w:val="00623780"/>
    <w:rsid w:val="00623853"/>
    <w:rsid w:val="00626786"/>
    <w:rsid w:val="00630A45"/>
    <w:rsid w:val="00631804"/>
    <w:rsid w:val="006334A9"/>
    <w:rsid w:val="00633978"/>
    <w:rsid w:val="00634E84"/>
    <w:rsid w:val="00641271"/>
    <w:rsid w:val="00650728"/>
    <w:rsid w:val="0065342D"/>
    <w:rsid w:val="00654CA1"/>
    <w:rsid w:val="00660624"/>
    <w:rsid w:val="00677D93"/>
    <w:rsid w:val="00677E9D"/>
    <w:rsid w:val="006811F3"/>
    <w:rsid w:val="006914A2"/>
    <w:rsid w:val="00695E66"/>
    <w:rsid w:val="006A4ADE"/>
    <w:rsid w:val="006A5DD4"/>
    <w:rsid w:val="006B0CE3"/>
    <w:rsid w:val="006B119F"/>
    <w:rsid w:val="006B30CB"/>
    <w:rsid w:val="006B3384"/>
    <w:rsid w:val="007102BF"/>
    <w:rsid w:val="00711A72"/>
    <w:rsid w:val="00713084"/>
    <w:rsid w:val="00733415"/>
    <w:rsid w:val="00741FA8"/>
    <w:rsid w:val="007438C4"/>
    <w:rsid w:val="0075047B"/>
    <w:rsid w:val="007547D6"/>
    <w:rsid w:val="00757FF3"/>
    <w:rsid w:val="00760E2C"/>
    <w:rsid w:val="007850DF"/>
    <w:rsid w:val="007868A0"/>
    <w:rsid w:val="00793E13"/>
    <w:rsid w:val="007A7114"/>
    <w:rsid w:val="007B1E6F"/>
    <w:rsid w:val="007B3BA4"/>
    <w:rsid w:val="007B3DF1"/>
    <w:rsid w:val="007D0932"/>
    <w:rsid w:val="007D0CF5"/>
    <w:rsid w:val="007D58FC"/>
    <w:rsid w:val="007D66C8"/>
    <w:rsid w:val="007E11A5"/>
    <w:rsid w:val="007E2496"/>
    <w:rsid w:val="007E590A"/>
    <w:rsid w:val="007F24BE"/>
    <w:rsid w:val="008011EA"/>
    <w:rsid w:val="00804281"/>
    <w:rsid w:val="0081078F"/>
    <w:rsid w:val="00812874"/>
    <w:rsid w:val="00813383"/>
    <w:rsid w:val="00820956"/>
    <w:rsid w:val="008249C3"/>
    <w:rsid w:val="0083341A"/>
    <w:rsid w:val="0085260A"/>
    <w:rsid w:val="00884AA7"/>
    <w:rsid w:val="00885324"/>
    <w:rsid w:val="0088608F"/>
    <w:rsid w:val="00894371"/>
    <w:rsid w:val="0089688B"/>
    <w:rsid w:val="00896B2A"/>
    <w:rsid w:val="008973FE"/>
    <w:rsid w:val="008A0B48"/>
    <w:rsid w:val="008B08F4"/>
    <w:rsid w:val="008B6525"/>
    <w:rsid w:val="008B6CE2"/>
    <w:rsid w:val="008C187D"/>
    <w:rsid w:val="008C700C"/>
    <w:rsid w:val="008D084B"/>
    <w:rsid w:val="008D3753"/>
    <w:rsid w:val="008D60DF"/>
    <w:rsid w:val="008D7808"/>
    <w:rsid w:val="008E6711"/>
    <w:rsid w:val="008F2B5E"/>
    <w:rsid w:val="008F5CAC"/>
    <w:rsid w:val="00900A6F"/>
    <w:rsid w:val="00900AB1"/>
    <w:rsid w:val="0090670F"/>
    <w:rsid w:val="00920727"/>
    <w:rsid w:val="009314EA"/>
    <w:rsid w:val="00932DD6"/>
    <w:rsid w:val="009331F9"/>
    <w:rsid w:val="009339E5"/>
    <w:rsid w:val="00933FD0"/>
    <w:rsid w:val="00936170"/>
    <w:rsid w:val="009432F2"/>
    <w:rsid w:val="00950419"/>
    <w:rsid w:val="0095309E"/>
    <w:rsid w:val="00956486"/>
    <w:rsid w:val="0095763E"/>
    <w:rsid w:val="00966C02"/>
    <w:rsid w:val="009678A1"/>
    <w:rsid w:val="00970023"/>
    <w:rsid w:val="0097008A"/>
    <w:rsid w:val="00971AAA"/>
    <w:rsid w:val="00981FE1"/>
    <w:rsid w:val="0098249B"/>
    <w:rsid w:val="00983533"/>
    <w:rsid w:val="00983DD6"/>
    <w:rsid w:val="00984280"/>
    <w:rsid w:val="00987DCA"/>
    <w:rsid w:val="009933C1"/>
    <w:rsid w:val="00994E10"/>
    <w:rsid w:val="009A11BC"/>
    <w:rsid w:val="009A3561"/>
    <w:rsid w:val="009B13BE"/>
    <w:rsid w:val="009B49B1"/>
    <w:rsid w:val="009B4AD6"/>
    <w:rsid w:val="009C0AB1"/>
    <w:rsid w:val="009C0D7E"/>
    <w:rsid w:val="009D301C"/>
    <w:rsid w:val="009E3D1D"/>
    <w:rsid w:val="009E76A2"/>
    <w:rsid w:val="00A00213"/>
    <w:rsid w:val="00A03AB2"/>
    <w:rsid w:val="00A046F8"/>
    <w:rsid w:val="00A050DA"/>
    <w:rsid w:val="00A13A5D"/>
    <w:rsid w:val="00A1499A"/>
    <w:rsid w:val="00A21EAC"/>
    <w:rsid w:val="00A23D76"/>
    <w:rsid w:val="00A33D39"/>
    <w:rsid w:val="00A36FB4"/>
    <w:rsid w:val="00A441BC"/>
    <w:rsid w:val="00A50A59"/>
    <w:rsid w:val="00A522C0"/>
    <w:rsid w:val="00A60A3F"/>
    <w:rsid w:val="00A6373F"/>
    <w:rsid w:val="00A7058E"/>
    <w:rsid w:val="00A70BE9"/>
    <w:rsid w:val="00A72F83"/>
    <w:rsid w:val="00A733AF"/>
    <w:rsid w:val="00A74A37"/>
    <w:rsid w:val="00A74A8E"/>
    <w:rsid w:val="00A84B6F"/>
    <w:rsid w:val="00A87C76"/>
    <w:rsid w:val="00A969D7"/>
    <w:rsid w:val="00A96EA6"/>
    <w:rsid w:val="00AA0E1C"/>
    <w:rsid w:val="00AA7CDD"/>
    <w:rsid w:val="00AB0BE7"/>
    <w:rsid w:val="00AB6E0C"/>
    <w:rsid w:val="00AC63EE"/>
    <w:rsid w:val="00AC7472"/>
    <w:rsid w:val="00AD0B9C"/>
    <w:rsid w:val="00AD7F55"/>
    <w:rsid w:val="00AE7D80"/>
    <w:rsid w:val="00AE7FEB"/>
    <w:rsid w:val="00AF3DE4"/>
    <w:rsid w:val="00AF42D2"/>
    <w:rsid w:val="00AF5576"/>
    <w:rsid w:val="00B023DB"/>
    <w:rsid w:val="00B10E82"/>
    <w:rsid w:val="00B11442"/>
    <w:rsid w:val="00B174A7"/>
    <w:rsid w:val="00B179C7"/>
    <w:rsid w:val="00B26190"/>
    <w:rsid w:val="00B3335B"/>
    <w:rsid w:val="00B339A4"/>
    <w:rsid w:val="00B400D6"/>
    <w:rsid w:val="00B4655F"/>
    <w:rsid w:val="00B55841"/>
    <w:rsid w:val="00B5595F"/>
    <w:rsid w:val="00B57B1E"/>
    <w:rsid w:val="00B63911"/>
    <w:rsid w:val="00B65DFE"/>
    <w:rsid w:val="00B70A0D"/>
    <w:rsid w:val="00B7621A"/>
    <w:rsid w:val="00B82B0E"/>
    <w:rsid w:val="00B84AA1"/>
    <w:rsid w:val="00B8524F"/>
    <w:rsid w:val="00B86492"/>
    <w:rsid w:val="00B920B8"/>
    <w:rsid w:val="00B92227"/>
    <w:rsid w:val="00B9356C"/>
    <w:rsid w:val="00B94A59"/>
    <w:rsid w:val="00BA0F9D"/>
    <w:rsid w:val="00BC1500"/>
    <w:rsid w:val="00BD1D2B"/>
    <w:rsid w:val="00BD1D76"/>
    <w:rsid w:val="00BF23CD"/>
    <w:rsid w:val="00BF5135"/>
    <w:rsid w:val="00C01432"/>
    <w:rsid w:val="00C10D8B"/>
    <w:rsid w:val="00C11681"/>
    <w:rsid w:val="00C1662A"/>
    <w:rsid w:val="00C26A0A"/>
    <w:rsid w:val="00C321AC"/>
    <w:rsid w:val="00C326BA"/>
    <w:rsid w:val="00C437A7"/>
    <w:rsid w:val="00C4409D"/>
    <w:rsid w:val="00C443E2"/>
    <w:rsid w:val="00C45C92"/>
    <w:rsid w:val="00C50A9F"/>
    <w:rsid w:val="00C52C40"/>
    <w:rsid w:val="00C56223"/>
    <w:rsid w:val="00C61445"/>
    <w:rsid w:val="00C616DE"/>
    <w:rsid w:val="00C7133B"/>
    <w:rsid w:val="00C801DC"/>
    <w:rsid w:val="00C827CE"/>
    <w:rsid w:val="00C856C1"/>
    <w:rsid w:val="00C86C47"/>
    <w:rsid w:val="00C87133"/>
    <w:rsid w:val="00C908CA"/>
    <w:rsid w:val="00C95BD0"/>
    <w:rsid w:val="00CA4D42"/>
    <w:rsid w:val="00CA7AD2"/>
    <w:rsid w:val="00CB0937"/>
    <w:rsid w:val="00CB3ADA"/>
    <w:rsid w:val="00CB5F9C"/>
    <w:rsid w:val="00CB6384"/>
    <w:rsid w:val="00CC2F0E"/>
    <w:rsid w:val="00CC5F2C"/>
    <w:rsid w:val="00CD2A16"/>
    <w:rsid w:val="00CD324E"/>
    <w:rsid w:val="00CE2137"/>
    <w:rsid w:val="00CE6327"/>
    <w:rsid w:val="00CF19AB"/>
    <w:rsid w:val="00CF4180"/>
    <w:rsid w:val="00CF553F"/>
    <w:rsid w:val="00D01854"/>
    <w:rsid w:val="00D2090E"/>
    <w:rsid w:val="00D226EB"/>
    <w:rsid w:val="00D22947"/>
    <w:rsid w:val="00D23A38"/>
    <w:rsid w:val="00D23FDE"/>
    <w:rsid w:val="00D2772B"/>
    <w:rsid w:val="00D302B3"/>
    <w:rsid w:val="00D36111"/>
    <w:rsid w:val="00D40696"/>
    <w:rsid w:val="00D40CDB"/>
    <w:rsid w:val="00D41947"/>
    <w:rsid w:val="00D419FA"/>
    <w:rsid w:val="00D51708"/>
    <w:rsid w:val="00D54290"/>
    <w:rsid w:val="00D57AF9"/>
    <w:rsid w:val="00D616BF"/>
    <w:rsid w:val="00D7175A"/>
    <w:rsid w:val="00D74B7B"/>
    <w:rsid w:val="00D77C99"/>
    <w:rsid w:val="00D81521"/>
    <w:rsid w:val="00D93DD7"/>
    <w:rsid w:val="00D946CB"/>
    <w:rsid w:val="00D970AE"/>
    <w:rsid w:val="00DB3962"/>
    <w:rsid w:val="00DC06B1"/>
    <w:rsid w:val="00DD398D"/>
    <w:rsid w:val="00DD4012"/>
    <w:rsid w:val="00DD7B2B"/>
    <w:rsid w:val="00DE7D0C"/>
    <w:rsid w:val="00DF02B4"/>
    <w:rsid w:val="00E047E3"/>
    <w:rsid w:val="00E06576"/>
    <w:rsid w:val="00E10FAE"/>
    <w:rsid w:val="00E11300"/>
    <w:rsid w:val="00E13986"/>
    <w:rsid w:val="00E1405E"/>
    <w:rsid w:val="00E15980"/>
    <w:rsid w:val="00E21B28"/>
    <w:rsid w:val="00E22B23"/>
    <w:rsid w:val="00E23E1C"/>
    <w:rsid w:val="00E32AA9"/>
    <w:rsid w:val="00E3703C"/>
    <w:rsid w:val="00E515E9"/>
    <w:rsid w:val="00E54F2E"/>
    <w:rsid w:val="00E60BFC"/>
    <w:rsid w:val="00E63529"/>
    <w:rsid w:val="00E67446"/>
    <w:rsid w:val="00E702A2"/>
    <w:rsid w:val="00E77B63"/>
    <w:rsid w:val="00E81665"/>
    <w:rsid w:val="00E93F69"/>
    <w:rsid w:val="00E95DCD"/>
    <w:rsid w:val="00EC0F00"/>
    <w:rsid w:val="00ED26B3"/>
    <w:rsid w:val="00EE3A97"/>
    <w:rsid w:val="00EE5CDC"/>
    <w:rsid w:val="00EE614B"/>
    <w:rsid w:val="00EF16E4"/>
    <w:rsid w:val="00EF7C76"/>
    <w:rsid w:val="00F03B6E"/>
    <w:rsid w:val="00F065E9"/>
    <w:rsid w:val="00F12659"/>
    <w:rsid w:val="00F2136D"/>
    <w:rsid w:val="00F2270C"/>
    <w:rsid w:val="00F24050"/>
    <w:rsid w:val="00F27309"/>
    <w:rsid w:val="00F3224B"/>
    <w:rsid w:val="00F35960"/>
    <w:rsid w:val="00F52055"/>
    <w:rsid w:val="00F5413E"/>
    <w:rsid w:val="00F54D60"/>
    <w:rsid w:val="00F5725E"/>
    <w:rsid w:val="00F57FC4"/>
    <w:rsid w:val="00F64D79"/>
    <w:rsid w:val="00F74BDF"/>
    <w:rsid w:val="00F7773C"/>
    <w:rsid w:val="00F811D4"/>
    <w:rsid w:val="00F81B99"/>
    <w:rsid w:val="00F8329C"/>
    <w:rsid w:val="00F84AE7"/>
    <w:rsid w:val="00F911DD"/>
    <w:rsid w:val="00FB2C68"/>
    <w:rsid w:val="00FB393F"/>
    <w:rsid w:val="00FC1ED9"/>
    <w:rsid w:val="00FC4389"/>
    <w:rsid w:val="00FD15F3"/>
    <w:rsid w:val="00FD3B15"/>
    <w:rsid w:val="00FE0804"/>
    <w:rsid w:val="00FF21A8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ED9"/>
  </w:style>
  <w:style w:type="paragraph" w:styleId="a6">
    <w:name w:val="footer"/>
    <w:basedOn w:val="a"/>
    <w:rsid w:val="00FC1ED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B0937"/>
    <w:pPr>
      <w:ind w:firstLine="720"/>
      <w:jc w:val="both"/>
    </w:pPr>
    <w:rPr>
      <w:sz w:val="28"/>
    </w:rPr>
  </w:style>
  <w:style w:type="table" w:styleId="a7">
    <w:name w:val="Table Grid"/>
    <w:basedOn w:val="a1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D15F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B30CB"/>
    <w:rPr>
      <w:sz w:val="24"/>
      <w:szCs w:val="24"/>
    </w:rPr>
  </w:style>
  <w:style w:type="paragraph" w:styleId="a9">
    <w:name w:val="Body Text Indent"/>
    <w:basedOn w:val="a"/>
    <w:link w:val="aa"/>
    <w:rsid w:val="00E54F2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54F2E"/>
    <w:rPr>
      <w:sz w:val="24"/>
      <w:szCs w:val="24"/>
    </w:rPr>
  </w:style>
  <w:style w:type="paragraph" w:styleId="ab">
    <w:name w:val="List Paragraph"/>
    <w:basedOn w:val="a"/>
    <w:uiPriority w:val="34"/>
    <w:qFormat/>
    <w:rsid w:val="000D0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A736-9721-4B58-9275-F9B7DD40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econom-mevstropov</dc:creator>
  <cp:lastModifiedBy>User</cp:lastModifiedBy>
  <cp:revision>7</cp:revision>
  <cp:lastPrinted>2015-05-08T06:53:00Z</cp:lastPrinted>
  <dcterms:created xsi:type="dcterms:W3CDTF">2015-05-08T03:02:00Z</dcterms:created>
  <dcterms:modified xsi:type="dcterms:W3CDTF">2015-05-08T06:53:00Z</dcterms:modified>
</cp:coreProperties>
</file>