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B46A" w14:textId="77777777" w:rsidR="00FE2B6D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«Утверждены новые Правила проверки грузов на запрещенные предметы».</w:t>
      </w:r>
    </w:p>
    <w:p w14:paraId="0FD30381" w14:textId="77777777" w:rsidR="00FE2B6D" w:rsidRDefault="00FE2B6D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2D3A19CC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01.03.2026 вступит в силу Постановление Правительства РФ от 18.11.2025 N 1828 «Об организационных мерах по выявлению предметов и веществ, указанных в статье 2.1 Федерального закона «О транспортно-экспедиционной деятельности», которым утверждены </w:t>
      </w:r>
      <w:r>
        <w:rPr>
          <w:rFonts w:ascii="Times New Roman" w:hAnsi="Times New Roman"/>
          <w:sz w:val="28"/>
          <w:u w:color="000000"/>
        </w:rPr>
        <w:t>правила реализации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перечень мер</w:t>
      </w:r>
      <w:r>
        <w:rPr>
          <w:rFonts w:ascii="Times New Roman" w:hAnsi="Times New Roman"/>
          <w:sz w:val="28"/>
        </w:rPr>
        <w:t xml:space="preserve"> по выявлению в принятом грузе предметов и веществ, которые ограничены в обороте (этиловый спирт, драгметаллы и пр.) или изъяты из него (контрафакт, товары без маркировки и др.).</w:t>
      </w:r>
    </w:p>
    <w:p w14:paraId="28FC67D9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распоряжении экспедитора будут такие меры:</w:t>
      </w:r>
    </w:p>
    <w:p w14:paraId="7628C745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проверка груза на соответствие свойств. Ее станут проводить для сверки веса, объема, габаритов или иных характеристик груза с информацией клиента;</w:t>
      </w:r>
    </w:p>
    <w:p w14:paraId="1571A14C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уведомление о необходимости открыть груз. Его потребуется направить клиенту, если проверка параметров груза выявит несоответствие. При несогласии клиента на вскрытие экспедитор досмотрит груз с помощью рентген-установки;</w:t>
      </w:r>
    </w:p>
    <w:p w14:paraId="4345A492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досмотр и выборочный досмотр груза. Последний будут проводить под видеозапись в части грузов, по которым не было проверки свойств и уведомления о вскрытии.</w:t>
      </w:r>
    </w:p>
    <w:p w14:paraId="61C74536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и другие особенности.</w:t>
      </w:r>
    </w:p>
    <w:p w14:paraId="34B71018" w14:textId="77777777" w:rsidR="00FE2B6D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этой же даты у экспедиторов появится </w:t>
      </w:r>
      <w:r>
        <w:rPr>
          <w:rFonts w:ascii="Times New Roman" w:hAnsi="Times New Roman"/>
          <w:sz w:val="28"/>
          <w:u w:color="000000"/>
        </w:rPr>
        <w:t>обязанность</w:t>
      </w:r>
      <w:r>
        <w:rPr>
          <w:rFonts w:ascii="Times New Roman" w:hAnsi="Times New Roman"/>
          <w:sz w:val="28"/>
        </w:rPr>
        <w:t xml:space="preserve"> принимать организационные меры по выявлению изъятых из оборота и ограниченно </w:t>
      </w:r>
      <w:proofErr w:type="spellStart"/>
      <w:r>
        <w:rPr>
          <w:rFonts w:ascii="Times New Roman" w:hAnsi="Times New Roman"/>
          <w:sz w:val="28"/>
        </w:rPr>
        <w:t>оборотоспособных</w:t>
      </w:r>
      <w:proofErr w:type="spellEnd"/>
      <w:r>
        <w:rPr>
          <w:rFonts w:ascii="Times New Roman" w:hAnsi="Times New Roman"/>
          <w:sz w:val="28"/>
        </w:rPr>
        <w:t xml:space="preserve"> предметов и веществ.</w:t>
      </w:r>
    </w:p>
    <w:p w14:paraId="6DF13CA3" w14:textId="77777777" w:rsidR="00FE2B6D" w:rsidRDefault="00FE2B6D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5AB023D6" w14:textId="77777777" w:rsidR="00FE2B6D" w:rsidRDefault="00FE2B6D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sectPr w:rsidR="00FE2B6D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FD04" w14:textId="77777777" w:rsidR="00533CB8" w:rsidRDefault="00533CB8">
      <w:pPr>
        <w:spacing w:after="0" w:line="240" w:lineRule="auto"/>
      </w:pPr>
      <w:r>
        <w:separator/>
      </w:r>
    </w:p>
  </w:endnote>
  <w:endnote w:type="continuationSeparator" w:id="0">
    <w:p w14:paraId="17386E56" w14:textId="77777777" w:rsidR="00533CB8" w:rsidRDefault="0053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FE2B6D" w14:paraId="117BDD2E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D1838F9" w14:textId="77777777" w:rsidR="00FE2B6D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654E8CC9" w14:textId="77777777" w:rsidR="00FE2B6D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57E0DF3D" w14:textId="77777777" w:rsidR="00FE2B6D" w:rsidRDefault="00FE2B6D">
    <w:pPr>
      <w:pStyle w:val="a3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0390" w14:textId="77777777" w:rsidR="00533CB8" w:rsidRDefault="00533CB8">
      <w:pPr>
        <w:spacing w:after="0" w:line="240" w:lineRule="auto"/>
      </w:pPr>
      <w:r>
        <w:separator/>
      </w:r>
    </w:p>
  </w:footnote>
  <w:footnote w:type="continuationSeparator" w:id="0">
    <w:p w14:paraId="1C376CB5" w14:textId="77777777" w:rsidR="00533CB8" w:rsidRDefault="00533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6D"/>
    <w:rsid w:val="00063215"/>
    <w:rsid w:val="0030565D"/>
    <w:rsid w:val="00533CB8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74A"/>
  <w15:docId w15:val="{8D455383-CDBD-4015-8E6D-156D79E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Знак примечания1"/>
    <w:basedOn w:val="15"/>
    <w:link w:val="af0"/>
    <w:rPr>
      <w:sz w:val="16"/>
    </w:rPr>
  </w:style>
  <w:style w:type="character" w:styleId="af0">
    <w:name w:val="annotation reference"/>
    <w:basedOn w:val="a0"/>
    <w:link w:val="1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annotation subject"/>
    <w:basedOn w:val="a8"/>
    <w:next w:val="a8"/>
    <w:link w:val="af2"/>
    <w:rPr>
      <w:b/>
    </w:rPr>
  </w:style>
  <w:style w:type="character" w:customStyle="1" w:styleId="af2">
    <w:name w:val="Тема примечания Знак"/>
    <w:basedOn w:val="a9"/>
    <w:link w:val="af1"/>
    <w:rPr>
      <w:b/>
      <w:sz w:val="20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Свечников</cp:lastModifiedBy>
  <cp:revision>2</cp:revision>
  <dcterms:created xsi:type="dcterms:W3CDTF">2025-12-17T10:26:00Z</dcterms:created>
  <dcterms:modified xsi:type="dcterms:W3CDTF">2025-12-17T10:30:00Z</dcterms:modified>
</cp:coreProperties>
</file>