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E7" w:rsidRPr="00EB3AE7" w:rsidRDefault="00EB3AE7" w:rsidP="00EB3AE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ОБЩЕСТВЕННОЕ ОБСУЖДЕНИЕ ВЫНОСИТСЯ:</w:t>
      </w:r>
    </w:p>
    <w:p w:rsidR="001E3392" w:rsidRPr="00A3192B" w:rsidRDefault="001E3392" w:rsidP="001E3392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9DA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финансового контроля администрации города  Орска </w:t>
      </w:r>
      <w:r w:rsidRPr="000C19DA">
        <w:rPr>
          <w:rFonts w:ascii="Times New Roman" w:hAnsi="Times New Roman" w:cs="Times New Roman"/>
          <w:sz w:val="28"/>
          <w:szCs w:val="28"/>
        </w:rPr>
        <w:t>«</w:t>
      </w:r>
      <w:r w:rsidR="00EB1F80" w:rsidRPr="00EB1F80">
        <w:rPr>
          <w:rFonts w:ascii="Times New Roman" w:hAnsi="Times New Roman" w:cs="Times New Roman"/>
          <w:sz w:val="28"/>
          <w:szCs w:val="28"/>
        </w:rPr>
        <w:t>О внесении изменений в приказ от 16.01.2017 г. № 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3AE7" w:rsidRPr="00EB3AE7" w:rsidRDefault="001E3392" w:rsidP="001E3392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обсуждения в целях общественного контроля составляет 5 календарных дней со дня размещения проекта правового </w:t>
      </w:r>
      <w:r w:rsidRPr="00547527">
        <w:rPr>
          <w:rFonts w:ascii="Times New Roman" w:hAnsi="Times New Roman" w:cs="Times New Roman"/>
          <w:sz w:val="28"/>
          <w:szCs w:val="28"/>
        </w:rPr>
        <w:t xml:space="preserve">акта – по </w:t>
      </w:r>
      <w:r w:rsidR="00EB1F80">
        <w:rPr>
          <w:rFonts w:ascii="Times New Roman" w:hAnsi="Times New Roman" w:cs="Times New Roman"/>
          <w:sz w:val="28"/>
          <w:szCs w:val="28"/>
        </w:rPr>
        <w:t>25</w:t>
      </w:r>
      <w:r w:rsidRPr="009C4A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C4A8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г. включительно.</w:t>
      </w:r>
    </w:p>
    <w:p w:rsidR="00EB3AE7" w:rsidRPr="00EB3AE7" w:rsidRDefault="00EB3AE7" w:rsidP="00EB3AE7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управление финансового контроля администрации города Орска (462419,  г. Орск, пр.</w:t>
      </w:r>
      <w:proofErr w:type="gramEnd"/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29, </w:t>
      </w:r>
      <w:proofErr w:type="spellStart"/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405) или в электронной форме на электронный адрес </w:t>
      </w:r>
      <w:hyperlink r:id="rId5" w:history="1"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ufk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orsk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B3A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пометкой: «ОБЩЕСТВЕННОЕ ОБСУЖДЕНИЕ»).</w:t>
      </w:r>
    </w:p>
    <w:p w:rsidR="00EB3AE7" w:rsidRPr="00EB3AE7" w:rsidRDefault="00EB3AE7" w:rsidP="00EB3AE7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возникающим в процессе общественного обсуждения обращаться по телефону: 8(3537)255114</w:t>
      </w:r>
      <w:r w:rsidR="00554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AE7" w:rsidRPr="00EB3AE7" w:rsidRDefault="00EB3AE7" w:rsidP="00EB3AE7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общественных объединений, юридических и физических лиц, поступившие в </w:t>
      </w:r>
      <w:r w:rsidR="00554115"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или письменной форме,</w:t>
      </w:r>
      <w:r w:rsidRPr="00EB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:rsidR="00554115" w:rsidRDefault="00554115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указанных предложений, ответы на них будут размещены на официальном сайте МКУ «Консультационно-методические центр          </w:t>
      </w:r>
      <w:proofErr w:type="gramStart"/>
      <w:r w:rsidRPr="005541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5411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Орска» (</w:t>
      </w:r>
      <w:hyperlink r:id="rId6" w:history="1">
        <w:r w:rsidRPr="00554115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554115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54115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kmc</w:t>
        </w:r>
        <w:proofErr w:type="spellEnd"/>
        <w:r w:rsidRPr="00554115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554115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orsk</w:t>
        </w:r>
        <w:proofErr w:type="spellEnd"/>
        <w:r w:rsidRPr="00554115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54115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541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F80" w:rsidRPr="00554115" w:rsidRDefault="00EB1F80" w:rsidP="00554115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AE7" w:rsidRPr="00EB3AE7" w:rsidRDefault="00EB3AE7" w:rsidP="00EB3AE7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61C" w:rsidRDefault="00F5361C" w:rsidP="00F5361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Y="-209"/>
        <w:tblW w:w="9548" w:type="dxa"/>
        <w:tblLayout w:type="fixed"/>
        <w:tblLook w:val="04A0"/>
      </w:tblPr>
      <w:tblGrid>
        <w:gridCol w:w="4240"/>
        <w:gridCol w:w="789"/>
        <w:gridCol w:w="12"/>
        <w:gridCol w:w="4495"/>
        <w:gridCol w:w="12"/>
      </w:tblGrid>
      <w:tr w:rsidR="00EB1F80" w:rsidRPr="003E6A7D" w:rsidTr="00FA17E1">
        <w:trPr>
          <w:trHeight w:val="1372"/>
        </w:trPr>
        <w:tc>
          <w:tcPr>
            <w:tcW w:w="4240" w:type="dxa"/>
            <w:hideMark/>
          </w:tcPr>
          <w:p w:rsidR="00EB1F80" w:rsidRPr="00F5361C" w:rsidRDefault="00EB1F80" w:rsidP="00FA17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eastAsia="Times New Roman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7" o:title=""/>
                </v:shape>
                <o:OLEObject Type="Embed" ProgID="Word.Picture.8" ShapeID="_x0000_i1025" DrawAspect="Content" ObjectID="_1572696033" r:id="rId8"/>
              </w:object>
            </w:r>
          </w:p>
        </w:tc>
        <w:tc>
          <w:tcPr>
            <w:tcW w:w="801" w:type="dxa"/>
            <w:gridSpan w:val="2"/>
          </w:tcPr>
          <w:p w:rsidR="00EB1F80" w:rsidRPr="00F5361C" w:rsidRDefault="00EB1F80" w:rsidP="00FA17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</w:tcPr>
          <w:p w:rsidR="00EB1F80" w:rsidRPr="00856DAF" w:rsidRDefault="00EB1F80" w:rsidP="00FA17E1">
            <w:pPr>
              <w:widowControl w:val="0"/>
              <w:tabs>
                <w:tab w:val="left" w:pos="1005"/>
                <w:tab w:val="left" w:pos="160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ПРОЕКТ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EB1F80" w:rsidRPr="003E6A7D" w:rsidTr="00FA17E1">
        <w:trPr>
          <w:cantSplit/>
          <w:trHeight w:val="2315"/>
        </w:trPr>
        <w:tc>
          <w:tcPr>
            <w:tcW w:w="4240" w:type="dxa"/>
          </w:tcPr>
          <w:p w:rsidR="00EB1F80" w:rsidRPr="00F5361C" w:rsidRDefault="00EB1F80" w:rsidP="00FA17E1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:rsidR="00EB1F80" w:rsidRPr="00F5361C" w:rsidRDefault="00EB1F80" w:rsidP="00FA1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:rsidR="00EB1F80" w:rsidRPr="00F5361C" w:rsidRDefault="00EB1F80" w:rsidP="00FA17E1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EB1F80" w:rsidRPr="00F5361C" w:rsidRDefault="00EB1F80" w:rsidP="00FA17E1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EB1F80" w:rsidRPr="00F5361C" w:rsidRDefault="00EB1F80" w:rsidP="00FA1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Управление финансового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контроля</w:t>
            </w:r>
          </w:p>
          <w:p w:rsidR="00EB1F80" w:rsidRPr="00F5361C" w:rsidRDefault="00EB1F80" w:rsidP="00FA1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EB1F80" w:rsidRPr="00F5361C" w:rsidRDefault="00EB1F80" w:rsidP="00FA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smartTag w:uri="urn:schemas-microsoft-com:office:smarttags" w:element="metricconverter">
              <w:smartTagPr>
                <w:attr w:name="ProductID" w:val="462419, г"/>
              </w:smartTagPr>
              <w:r w:rsidRPr="00F5361C">
                <w:rPr>
                  <w:rFonts w:ascii="Times New Roman" w:hAnsi="Times New Roman"/>
                  <w:color w:val="000000"/>
                  <w:sz w:val="18"/>
                </w:rPr>
                <w:t>462419, г</w:t>
              </w:r>
            </w:smartTag>
            <w:r w:rsidRPr="00F5361C">
              <w:rPr>
                <w:rFonts w:ascii="Times New Roman" w:hAnsi="Times New Roman"/>
                <w:color w:val="000000"/>
                <w:sz w:val="18"/>
              </w:rPr>
              <w:t>. Орск, пр. Ленина, 29</w:t>
            </w:r>
          </w:p>
          <w:p w:rsidR="00EB1F80" w:rsidRPr="00F5361C" w:rsidRDefault="00EB1F80" w:rsidP="00FA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5361C">
              <w:rPr>
                <w:rFonts w:ascii="Times New Roman" w:hAnsi="Times New Roman"/>
                <w:color w:val="000000"/>
                <w:sz w:val="18"/>
              </w:rPr>
              <w:t>тел./факс:  …..….  (3537) 25-51-14</w:t>
            </w:r>
          </w:p>
          <w:p w:rsidR="00EB1F80" w:rsidRPr="00F5361C" w:rsidRDefault="00EB1F80" w:rsidP="00FA1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proofErr w:type="gramStart"/>
            <w:r w:rsidRPr="00F5361C">
              <w:rPr>
                <w:rFonts w:ascii="Times New Roman" w:hAnsi="Times New Roman"/>
                <w:color w:val="000000"/>
                <w:sz w:val="18"/>
              </w:rPr>
              <w:t>Е</w:t>
            </w:r>
            <w:proofErr w:type="gramEnd"/>
            <w:r w:rsidRPr="00F5361C">
              <w:rPr>
                <w:rFonts w:ascii="Times New Roman" w:hAnsi="Times New Roman"/>
                <w:color w:val="000000"/>
                <w:sz w:val="18"/>
                <w:lang w:val="en-US"/>
              </w:rPr>
              <w:t>-mail</w:t>
            </w:r>
            <w:r w:rsidRPr="00F5361C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 xml:space="preserve">: </w:t>
            </w:r>
            <w:r w:rsidRPr="00F5361C">
              <w:rPr>
                <w:rFonts w:ascii="Times New Roman" w:hAnsi="Times New Roman"/>
                <w:color w:val="000000"/>
                <w:sz w:val="18"/>
                <w:lang w:val="en-US"/>
              </w:rPr>
              <w:t>mo_ufk@orsk-adm</w:t>
            </w:r>
            <w:r w:rsidRPr="00F5361C">
              <w:rPr>
                <w:rFonts w:ascii="Times New Roman" w:hAnsi="Times New Roman"/>
                <w:sz w:val="18"/>
                <w:lang w:val="en-US"/>
              </w:rPr>
              <w:t xml:space="preserve">.ru  </w:t>
            </w:r>
          </w:p>
          <w:p w:rsidR="00EB1F80" w:rsidRPr="00F5361C" w:rsidRDefault="00EB1F80" w:rsidP="00FA1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5361C">
              <w:rPr>
                <w:rFonts w:ascii="Times New Roman" w:hAnsi="Times New Roman"/>
                <w:sz w:val="18"/>
              </w:rPr>
              <w:t>ОКПО 23854227, ОГРН  1135658034280</w:t>
            </w:r>
          </w:p>
          <w:p w:rsidR="00EB1F80" w:rsidRPr="00F5361C" w:rsidRDefault="00EB1F80" w:rsidP="00FA1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5361C">
              <w:rPr>
                <w:rFonts w:ascii="Times New Roman" w:hAnsi="Times New Roman"/>
                <w:sz w:val="18"/>
              </w:rPr>
              <w:t>ИНН/КПП 5614066281/561401001</w:t>
            </w:r>
          </w:p>
          <w:p w:rsidR="00EB1F80" w:rsidRPr="00F5361C" w:rsidRDefault="00EB1F80" w:rsidP="00FA1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EB1F80" w:rsidRDefault="00EB1F80" w:rsidP="00FA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p w:rsidR="00EB1F80" w:rsidRPr="00F5361C" w:rsidRDefault="00EB1F80" w:rsidP="00FA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Merge w:val="restart"/>
          </w:tcPr>
          <w:p w:rsidR="00EB1F80" w:rsidRPr="00F5361C" w:rsidRDefault="00EB1F80" w:rsidP="00FA17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  <w:vMerge w:val="restart"/>
            <w:hideMark/>
          </w:tcPr>
          <w:p w:rsidR="00EB1F80" w:rsidRPr="00F5361C" w:rsidRDefault="00EB1F80" w:rsidP="00FA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EB1F80" w:rsidRPr="00571841" w:rsidTr="00FA17E1">
        <w:trPr>
          <w:cantSplit/>
          <w:trHeight w:val="657"/>
        </w:trPr>
        <w:tc>
          <w:tcPr>
            <w:tcW w:w="4240" w:type="dxa"/>
          </w:tcPr>
          <w:p w:rsidR="00EB1F80" w:rsidRPr="00571841" w:rsidRDefault="00EB1F80" w:rsidP="00FA17E1">
            <w:pPr>
              <w:spacing w:after="0" w:line="240" w:lineRule="auto"/>
              <w:jc w:val="center"/>
              <w:rPr>
                <w:rFonts w:ascii="Times New Roman" w:hAnsi="Times New Roman" w:cs="Arial"/>
                <w:sz w:val="27"/>
                <w:szCs w:val="27"/>
                <w:u w:val="single"/>
              </w:rPr>
            </w:pPr>
            <w:r w:rsidRPr="00571841">
              <w:rPr>
                <w:rFonts w:ascii="Times New Roman" w:hAnsi="Times New Roman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/>
                <w:sz w:val="27"/>
                <w:szCs w:val="27"/>
              </w:rPr>
              <w:t>___________</w:t>
            </w:r>
            <w:r w:rsidRPr="0057184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7E7C92">
              <w:rPr>
                <w:rFonts w:ascii="Times New Roman" w:hAnsi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/>
                <w:sz w:val="27"/>
                <w:szCs w:val="27"/>
              </w:rPr>
              <w:t>_________</w:t>
            </w:r>
          </w:p>
        </w:tc>
        <w:tc>
          <w:tcPr>
            <w:tcW w:w="801" w:type="dxa"/>
            <w:gridSpan w:val="2"/>
            <w:vMerge/>
            <w:tcBorders>
              <w:left w:val="nil"/>
            </w:tcBorders>
            <w:vAlign w:val="center"/>
            <w:hideMark/>
          </w:tcPr>
          <w:p w:rsidR="00EB1F80" w:rsidRPr="00571841" w:rsidRDefault="00EB1F80" w:rsidP="00FA17E1">
            <w:pPr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507" w:type="dxa"/>
            <w:gridSpan w:val="2"/>
            <w:vMerge/>
            <w:vAlign w:val="center"/>
            <w:hideMark/>
          </w:tcPr>
          <w:p w:rsidR="00EB1F80" w:rsidRPr="00571841" w:rsidRDefault="00EB1F80" w:rsidP="00FA17E1">
            <w:pPr>
              <w:spacing w:after="0" w:line="240" w:lineRule="auto"/>
              <w:rPr>
                <w:rFonts w:ascii="Times New Roman" w:hAnsi="Times New Roman" w:cs="Arial"/>
                <w:sz w:val="27"/>
                <w:szCs w:val="27"/>
              </w:rPr>
            </w:pPr>
          </w:p>
        </w:tc>
      </w:tr>
      <w:tr w:rsidR="00EB1F80" w:rsidRPr="00571841" w:rsidTr="00FA17E1">
        <w:trPr>
          <w:gridAfter w:val="1"/>
          <w:wAfter w:w="12" w:type="dxa"/>
          <w:cantSplit/>
          <w:trHeight w:val="894"/>
        </w:trPr>
        <w:tc>
          <w:tcPr>
            <w:tcW w:w="4240" w:type="dxa"/>
            <w:hideMark/>
          </w:tcPr>
          <w:p w:rsidR="00EB1F80" w:rsidRPr="00571841" w:rsidRDefault="00EB1F80" w:rsidP="006E2C80">
            <w:pPr>
              <w:pStyle w:val="1"/>
              <w:spacing w:before="0" w:line="240" w:lineRule="auto"/>
              <w:rPr>
                <w:rFonts w:ascii="Times New Roman" w:eastAsia="Calibri" w:hAnsi="Times New Roman"/>
                <w:color w:val="auto"/>
                <w:sz w:val="26"/>
                <w:szCs w:val="26"/>
              </w:rPr>
            </w:pPr>
            <w:r w:rsidRPr="00571841">
              <w:rPr>
                <w:noProof/>
                <w:sz w:val="27"/>
                <w:szCs w:val="27"/>
              </w:rPr>
              <w:pict>
                <v:line id="Прямая соединительная линия 6" o:spid="_x0000_s1036" style="position:absolute;z-index:251660288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 w:rsidRPr="00571841">
              <w:rPr>
                <w:noProof/>
                <w:sz w:val="27"/>
                <w:szCs w:val="27"/>
              </w:rPr>
              <w:pict>
                <v:line id="Прямая соединительная линия 5" o:spid="_x0000_s1037" style="position:absolute;z-index:251661312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 w:rsidRPr="00571841">
              <w:rPr>
                <w:noProof/>
                <w:sz w:val="27"/>
                <w:szCs w:val="27"/>
              </w:rPr>
              <w:pict>
                <v:line id="Прямая соединительная линия 4" o:spid="_x0000_s1038" style="position:absolute;z-index:251662336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 w:rsidRPr="00571841">
              <w:rPr>
                <w:noProof/>
                <w:sz w:val="27"/>
                <w:szCs w:val="27"/>
              </w:rPr>
              <w:pict>
                <v:line id="Прямая соединительная линия 3" o:spid="_x0000_s1039" style="position:absolute;flip:y;z-index:251663360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 w:rsidRPr="00571841">
              <w:rPr>
                <w:rFonts w:ascii="Times New Roman" w:eastAsia="Calibri" w:hAnsi="Times New Roman"/>
                <w:color w:val="auto"/>
                <w:sz w:val="27"/>
                <w:szCs w:val="27"/>
              </w:rPr>
              <w:t xml:space="preserve"> </w:t>
            </w:r>
            <w:r w:rsidRPr="00571841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О внесении изменений в приказ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</w:rPr>
              <w:t xml:space="preserve"> </w:t>
            </w:r>
            <w:r w:rsidR="006E2C80">
              <w:rPr>
                <w:rFonts w:ascii="Times New Roman" w:eastAsia="Calibri" w:hAnsi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</w:rPr>
              <w:t>от</w:t>
            </w:r>
            <w:r w:rsidR="006E2C80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 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</w:rPr>
              <w:t>16</w:t>
            </w:r>
            <w:r w:rsidRPr="00571841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</w:rPr>
              <w:t>01</w:t>
            </w:r>
            <w:r w:rsidRPr="00571841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.201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</w:rPr>
              <w:t>7</w:t>
            </w:r>
            <w:r w:rsidRPr="00571841">
              <w:rPr>
                <w:rFonts w:ascii="Times New Roman" w:eastAsia="Calibri" w:hAnsi="Times New Roman"/>
                <w:color w:val="auto"/>
                <w:sz w:val="26"/>
                <w:szCs w:val="26"/>
              </w:rPr>
              <w:t xml:space="preserve"> г. № </w:t>
            </w:r>
            <w:r>
              <w:rPr>
                <w:rFonts w:ascii="Times New Roman" w:eastAsia="Calibri" w:hAnsi="Times New Roman"/>
                <w:color w:val="auto"/>
                <w:sz w:val="26"/>
                <w:szCs w:val="26"/>
              </w:rPr>
              <w:t>1</w:t>
            </w:r>
            <w:r w:rsidRPr="00571841">
              <w:rPr>
                <w:rFonts w:ascii="Times New Roman" w:eastAsia="Calibri" w:hAnsi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789" w:type="dxa"/>
          </w:tcPr>
          <w:p w:rsidR="00EB1F80" w:rsidRPr="00571841" w:rsidRDefault="00EB1F80" w:rsidP="00FA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507" w:type="dxa"/>
            <w:gridSpan w:val="2"/>
          </w:tcPr>
          <w:p w:rsidR="00EB1F80" w:rsidRPr="00571841" w:rsidRDefault="00EB1F80" w:rsidP="00FA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7"/>
                <w:szCs w:val="27"/>
              </w:rPr>
            </w:pPr>
          </w:p>
        </w:tc>
      </w:tr>
    </w:tbl>
    <w:p w:rsidR="006E2C80" w:rsidRDefault="006E2C80" w:rsidP="00EB1F80">
      <w:pPr>
        <w:pStyle w:val="1"/>
        <w:spacing w:before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7"/>
          <w:szCs w:val="27"/>
        </w:rPr>
      </w:pPr>
    </w:p>
    <w:p w:rsidR="00EB1F80" w:rsidRPr="00571841" w:rsidRDefault="00EB1F80" w:rsidP="00EB1F80">
      <w:pPr>
        <w:pStyle w:val="1"/>
        <w:spacing w:before="0" w:line="240" w:lineRule="auto"/>
        <w:ind w:firstLine="709"/>
        <w:jc w:val="both"/>
        <w:rPr>
          <w:rFonts w:ascii="Times New Roman" w:eastAsia="Calibri" w:hAnsi="Times New Roman"/>
          <w:bCs/>
          <w:color w:val="26282F"/>
          <w:sz w:val="27"/>
          <w:szCs w:val="27"/>
        </w:rPr>
      </w:pPr>
      <w:proofErr w:type="gramStart"/>
      <w:r w:rsidRPr="00571841">
        <w:rPr>
          <w:rFonts w:ascii="Times New Roman" w:eastAsia="Calibri" w:hAnsi="Times New Roman"/>
          <w:bCs/>
          <w:color w:val="auto"/>
          <w:sz w:val="27"/>
          <w:szCs w:val="27"/>
        </w:rPr>
        <w:t>В целях реализации пункта 5 статьи 19 Федерального закона                             от 05.04.2013 г.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администрации города Орска Оренбургской области от 30.12.2015 г. № 7767-п «Об определении нормативных затрат на обеспечение функций муниципальных органов города Орска и подведомственных им казенных учреждений»</w:t>
      </w:r>
      <w:r w:rsidRPr="00571841">
        <w:rPr>
          <w:rFonts w:ascii="Times New Roman" w:eastAsia="Calibri" w:hAnsi="Times New Roman"/>
          <w:bCs/>
          <w:color w:val="26282F"/>
          <w:sz w:val="27"/>
          <w:szCs w:val="27"/>
        </w:rPr>
        <w:t xml:space="preserve"> </w:t>
      </w:r>
      <w:proofErr w:type="gramEnd"/>
    </w:p>
    <w:p w:rsidR="00EB1F80" w:rsidRPr="00571841" w:rsidRDefault="00EB1F80" w:rsidP="00EB1F80">
      <w:pPr>
        <w:tabs>
          <w:tab w:val="left" w:pos="22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B1F80" w:rsidRPr="00571841" w:rsidRDefault="00EB1F80" w:rsidP="00EB1F80">
      <w:pPr>
        <w:tabs>
          <w:tab w:val="left" w:pos="22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571841">
        <w:rPr>
          <w:rFonts w:ascii="Times New Roman" w:hAnsi="Times New Roman"/>
          <w:b/>
          <w:sz w:val="27"/>
          <w:szCs w:val="27"/>
        </w:rPr>
        <w:t>ПРИКАЗЫВАЮ:</w:t>
      </w:r>
    </w:p>
    <w:p w:rsidR="00EB1F80" w:rsidRPr="00571841" w:rsidRDefault="00EB1F80" w:rsidP="00EB1F80">
      <w:pPr>
        <w:tabs>
          <w:tab w:val="left" w:pos="225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EB1F80" w:rsidRDefault="00EB1F80" w:rsidP="00EB1F80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71841">
        <w:rPr>
          <w:rFonts w:ascii="Times New Roman" w:hAnsi="Times New Roman"/>
          <w:sz w:val="27"/>
          <w:szCs w:val="27"/>
        </w:rPr>
        <w:t>В приказ от 1</w:t>
      </w:r>
      <w:r>
        <w:rPr>
          <w:rFonts w:ascii="Times New Roman" w:hAnsi="Times New Roman"/>
          <w:sz w:val="27"/>
          <w:szCs w:val="27"/>
        </w:rPr>
        <w:t>6</w:t>
      </w:r>
      <w:r w:rsidRPr="00571841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01</w:t>
      </w:r>
      <w:r w:rsidRPr="00571841">
        <w:rPr>
          <w:rFonts w:ascii="Times New Roman" w:hAnsi="Times New Roman"/>
          <w:sz w:val="27"/>
          <w:szCs w:val="27"/>
        </w:rPr>
        <w:t>.201</w:t>
      </w:r>
      <w:r>
        <w:rPr>
          <w:rFonts w:ascii="Times New Roman" w:hAnsi="Times New Roman"/>
          <w:sz w:val="27"/>
          <w:szCs w:val="27"/>
        </w:rPr>
        <w:t>7</w:t>
      </w:r>
      <w:r w:rsidRPr="00571841">
        <w:rPr>
          <w:rFonts w:ascii="Times New Roman" w:hAnsi="Times New Roman"/>
          <w:sz w:val="27"/>
          <w:szCs w:val="27"/>
        </w:rPr>
        <w:t xml:space="preserve"> г. № </w:t>
      </w:r>
      <w:r>
        <w:rPr>
          <w:rFonts w:ascii="Times New Roman" w:hAnsi="Times New Roman"/>
          <w:sz w:val="27"/>
          <w:szCs w:val="27"/>
        </w:rPr>
        <w:t>1</w:t>
      </w:r>
      <w:r w:rsidRPr="00571841">
        <w:rPr>
          <w:rFonts w:ascii="Times New Roman" w:hAnsi="Times New Roman"/>
          <w:sz w:val="27"/>
          <w:szCs w:val="27"/>
        </w:rPr>
        <w:t xml:space="preserve"> «</w:t>
      </w:r>
      <w:r>
        <w:rPr>
          <w:rFonts w:ascii="Times New Roman" w:hAnsi="Times New Roman"/>
          <w:sz w:val="27"/>
          <w:szCs w:val="27"/>
        </w:rPr>
        <w:t>О внесении изменений в приказ от 12.12.2016 г. № 25 «</w:t>
      </w:r>
      <w:r w:rsidRPr="00571841">
        <w:rPr>
          <w:rFonts w:ascii="Times New Roman" w:hAnsi="Times New Roman"/>
          <w:sz w:val="27"/>
          <w:szCs w:val="27"/>
        </w:rPr>
        <w:t>Об утверждении нормативных затрат на обеспечение фун</w:t>
      </w:r>
      <w:r w:rsidRPr="00571841">
        <w:rPr>
          <w:rFonts w:ascii="Times New Roman" w:hAnsi="Times New Roman"/>
          <w:sz w:val="27"/>
          <w:szCs w:val="27"/>
        </w:rPr>
        <w:t>к</w:t>
      </w:r>
      <w:r w:rsidRPr="00571841">
        <w:rPr>
          <w:rFonts w:ascii="Times New Roman" w:hAnsi="Times New Roman"/>
          <w:sz w:val="27"/>
          <w:szCs w:val="27"/>
        </w:rPr>
        <w:t>ций управления</w:t>
      </w:r>
      <w:r>
        <w:rPr>
          <w:rFonts w:ascii="Times New Roman" w:hAnsi="Times New Roman"/>
          <w:sz w:val="27"/>
          <w:szCs w:val="27"/>
        </w:rPr>
        <w:t>, рассчитанных</w:t>
      </w:r>
      <w:r w:rsidRPr="00571841">
        <w:rPr>
          <w:rFonts w:ascii="Times New Roman" w:hAnsi="Times New Roman"/>
          <w:sz w:val="27"/>
          <w:szCs w:val="27"/>
        </w:rPr>
        <w:t xml:space="preserve"> на 2017 г. и плановый период 2018-2019 гг.» внести следующие измен</w:t>
      </w:r>
      <w:r w:rsidRPr="00571841">
        <w:rPr>
          <w:rFonts w:ascii="Times New Roman" w:hAnsi="Times New Roman"/>
          <w:sz w:val="27"/>
          <w:szCs w:val="27"/>
        </w:rPr>
        <w:t>е</w:t>
      </w:r>
      <w:r w:rsidRPr="00571841">
        <w:rPr>
          <w:rFonts w:ascii="Times New Roman" w:hAnsi="Times New Roman"/>
          <w:sz w:val="27"/>
          <w:szCs w:val="27"/>
        </w:rPr>
        <w:t>ния:</w:t>
      </w:r>
    </w:p>
    <w:p w:rsidR="00EB1F80" w:rsidRPr="00571841" w:rsidRDefault="00EB1F80" w:rsidP="00EB1F8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Pr="009158FB">
        <w:rPr>
          <w:rFonts w:ascii="Times New Roman" w:hAnsi="Times New Roman"/>
          <w:sz w:val="27"/>
          <w:szCs w:val="27"/>
        </w:rPr>
        <w:t>риложение</w:t>
      </w:r>
      <w:r w:rsidRPr="0057184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к приказу начальника управления от 16.01.2017 г. № 1 </w:t>
      </w:r>
      <w:r w:rsidRPr="00571841">
        <w:rPr>
          <w:rFonts w:ascii="Times New Roman" w:hAnsi="Times New Roman"/>
          <w:sz w:val="27"/>
          <w:szCs w:val="27"/>
        </w:rPr>
        <w:t>изложить в новой редакции, согласно прилож</w:t>
      </w:r>
      <w:r w:rsidRPr="00571841">
        <w:rPr>
          <w:rFonts w:ascii="Times New Roman" w:hAnsi="Times New Roman"/>
          <w:sz w:val="27"/>
          <w:szCs w:val="27"/>
        </w:rPr>
        <w:t>е</w:t>
      </w:r>
      <w:r w:rsidRPr="00571841">
        <w:rPr>
          <w:rFonts w:ascii="Times New Roman" w:hAnsi="Times New Roman"/>
          <w:sz w:val="27"/>
          <w:szCs w:val="27"/>
        </w:rPr>
        <w:t>нию.</w:t>
      </w:r>
    </w:p>
    <w:p w:rsidR="00EB1F80" w:rsidRPr="00571841" w:rsidRDefault="00EB1F80" w:rsidP="00EB1F80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71841">
        <w:rPr>
          <w:rFonts w:ascii="Times New Roman" w:hAnsi="Times New Roman"/>
          <w:sz w:val="27"/>
          <w:szCs w:val="27"/>
        </w:rPr>
        <w:t>Приказ вступает в силу со дня подписания.</w:t>
      </w:r>
    </w:p>
    <w:p w:rsidR="00EB1F80" w:rsidRPr="00571841" w:rsidRDefault="00EB1F80" w:rsidP="00EB1F80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7184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571841">
        <w:rPr>
          <w:rFonts w:ascii="Times New Roman" w:hAnsi="Times New Roman"/>
          <w:sz w:val="27"/>
          <w:szCs w:val="27"/>
        </w:rPr>
        <w:t xml:space="preserve"> исполнением настоящего приказа оставляю за собой.</w:t>
      </w:r>
    </w:p>
    <w:p w:rsidR="00EB1F80" w:rsidRDefault="00EB1F80" w:rsidP="00EB1F80">
      <w:pPr>
        <w:widowControl w:val="0"/>
        <w:tabs>
          <w:tab w:val="left" w:pos="225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EB1F80" w:rsidRDefault="00EB1F80" w:rsidP="00EB1F80">
      <w:pPr>
        <w:widowControl w:val="0"/>
        <w:tabs>
          <w:tab w:val="left" w:pos="225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EB1F80" w:rsidRPr="00571841" w:rsidRDefault="00EB1F80" w:rsidP="00EB1F80">
      <w:pPr>
        <w:widowControl w:val="0"/>
        <w:tabs>
          <w:tab w:val="left" w:pos="225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EB1F80" w:rsidRPr="00571841" w:rsidRDefault="00EB1F80" w:rsidP="00EB1F80">
      <w:pPr>
        <w:widowControl w:val="0"/>
        <w:tabs>
          <w:tab w:val="left" w:pos="22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71841">
        <w:rPr>
          <w:rFonts w:ascii="Times New Roman" w:hAnsi="Times New Roman"/>
          <w:b/>
          <w:sz w:val="27"/>
          <w:szCs w:val="27"/>
        </w:rPr>
        <w:t xml:space="preserve">Начальник управления                                                           Н.А. </w:t>
      </w:r>
      <w:proofErr w:type="spellStart"/>
      <w:r w:rsidRPr="00571841">
        <w:rPr>
          <w:rFonts w:ascii="Times New Roman" w:hAnsi="Times New Roman"/>
          <w:b/>
          <w:sz w:val="27"/>
          <w:szCs w:val="27"/>
        </w:rPr>
        <w:t>Дешанкова</w:t>
      </w:r>
      <w:proofErr w:type="spellEnd"/>
    </w:p>
    <w:p w:rsidR="00EB1F80" w:rsidRPr="00571841" w:rsidRDefault="00EB1F80" w:rsidP="00EB1F80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  <w:sectPr w:rsidR="00EB1F80" w:rsidRPr="00571841" w:rsidSect="00EE301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EB1F80" w:rsidRPr="00EB1F80" w:rsidRDefault="00EB1F80" w:rsidP="00EB1F80">
      <w:pPr>
        <w:tabs>
          <w:tab w:val="left" w:pos="420"/>
          <w:tab w:val="left" w:pos="6663"/>
        </w:tabs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EB1F80">
        <w:rPr>
          <w:rFonts w:ascii="Times New Roman" w:hAnsi="Times New Roman"/>
          <w:sz w:val="24"/>
          <w:szCs w:val="24"/>
        </w:rPr>
        <w:lastRenderedPageBreak/>
        <w:t>Приложение к пр</w:t>
      </w:r>
      <w:r w:rsidRPr="00EB1F80">
        <w:rPr>
          <w:rFonts w:ascii="Times New Roman" w:hAnsi="Times New Roman"/>
          <w:sz w:val="24"/>
          <w:szCs w:val="24"/>
        </w:rPr>
        <w:t>и</w:t>
      </w:r>
      <w:r w:rsidRPr="00EB1F80">
        <w:rPr>
          <w:rFonts w:ascii="Times New Roman" w:hAnsi="Times New Roman"/>
          <w:sz w:val="24"/>
          <w:szCs w:val="24"/>
        </w:rPr>
        <w:t xml:space="preserve">казу </w:t>
      </w:r>
    </w:p>
    <w:p w:rsidR="00EB1F80" w:rsidRPr="00EB1F80" w:rsidRDefault="00EB1F80" w:rsidP="00EB1F80">
      <w:pPr>
        <w:tabs>
          <w:tab w:val="left" w:pos="420"/>
          <w:tab w:val="left" w:pos="6663"/>
        </w:tabs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EB1F80">
        <w:rPr>
          <w:rFonts w:ascii="Times New Roman" w:hAnsi="Times New Roman"/>
          <w:sz w:val="24"/>
          <w:szCs w:val="24"/>
        </w:rPr>
        <w:t>начальника упра</w:t>
      </w:r>
      <w:r w:rsidRPr="00EB1F80">
        <w:rPr>
          <w:rFonts w:ascii="Times New Roman" w:hAnsi="Times New Roman"/>
          <w:sz w:val="24"/>
          <w:szCs w:val="24"/>
        </w:rPr>
        <w:t>в</w:t>
      </w:r>
      <w:r w:rsidRPr="00EB1F80">
        <w:rPr>
          <w:rFonts w:ascii="Times New Roman" w:hAnsi="Times New Roman"/>
          <w:sz w:val="24"/>
          <w:szCs w:val="24"/>
        </w:rPr>
        <w:t xml:space="preserve">ления </w:t>
      </w:r>
    </w:p>
    <w:p w:rsidR="00EB1F80" w:rsidRDefault="00EB1F80" w:rsidP="00EB1F80">
      <w:pPr>
        <w:tabs>
          <w:tab w:val="left" w:pos="420"/>
          <w:tab w:val="left" w:pos="6663"/>
        </w:tabs>
        <w:spacing w:after="0" w:line="240" w:lineRule="auto"/>
        <w:ind w:left="6663" w:right="-144"/>
        <w:rPr>
          <w:rFonts w:ascii="Times New Roman" w:hAnsi="Times New Roman"/>
          <w:b/>
          <w:sz w:val="24"/>
          <w:szCs w:val="24"/>
        </w:rPr>
      </w:pPr>
      <w:r w:rsidRPr="00EB1F80">
        <w:rPr>
          <w:rFonts w:ascii="Times New Roman" w:hAnsi="Times New Roman"/>
          <w:sz w:val="24"/>
          <w:szCs w:val="24"/>
        </w:rPr>
        <w:t xml:space="preserve">от </w:t>
      </w:r>
      <w:r w:rsidRPr="00EB1F80">
        <w:rPr>
          <w:rFonts w:ascii="Times New Roman" w:hAnsi="Times New Roman"/>
          <w:sz w:val="24"/>
          <w:szCs w:val="24"/>
          <w:u w:val="single"/>
        </w:rPr>
        <w:t>______________</w:t>
      </w:r>
      <w:r w:rsidRPr="00EB1F80">
        <w:rPr>
          <w:rFonts w:ascii="Times New Roman" w:hAnsi="Times New Roman"/>
          <w:sz w:val="24"/>
          <w:szCs w:val="24"/>
        </w:rPr>
        <w:t xml:space="preserve"> № </w:t>
      </w:r>
      <w:r w:rsidRPr="00EB1F80">
        <w:rPr>
          <w:rFonts w:ascii="Times New Roman" w:hAnsi="Times New Roman"/>
          <w:sz w:val="24"/>
          <w:szCs w:val="24"/>
          <w:u w:val="single"/>
        </w:rPr>
        <w:t>___</w:t>
      </w:r>
    </w:p>
    <w:p w:rsidR="00EB1F80" w:rsidRDefault="00EB1F80" w:rsidP="00EB1F80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B1F80" w:rsidRPr="00AB6870" w:rsidRDefault="00EB1F80" w:rsidP="00EB1F80">
      <w:pPr>
        <w:widowControl w:val="0"/>
        <w:tabs>
          <w:tab w:val="left" w:pos="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870">
        <w:rPr>
          <w:rFonts w:ascii="Times New Roman" w:hAnsi="Times New Roman"/>
          <w:b/>
          <w:sz w:val="24"/>
          <w:szCs w:val="24"/>
        </w:rPr>
        <w:t>Нормативные затраты на обеспечение функций управления,</w:t>
      </w:r>
      <w:r>
        <w:rPr>
          <w:rFonts w:ascii="Times New Roman" w:hAnsi="Times New Roman"/>
          <w:b/>
          <w:sz w:val="24"/>
          <w:szCs w:val="24"/>
        </w:rPr>
        <w:t xml:space="preserve"> рассчитанные</w:t>
      </w:r>
    </w:p>
    <w:p w:rsidR="00EB1F80" w:rsidRPr="00AB6870" w:rsidRDefault="00EB1F80" w:rsidP="00EB1F80">
      <w:pPr>
        <w:tabs>
          <w:tab w:val="left" w:pos="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870">
        <w:rPr>
          <w:rFonts w:ascii="Times New Roman" w:hAnsi="Times New Roman"/>
          <w:b/>
          <w:sz w:val="24"/>
          <w:szCs w:val="24"/>
        </w:rPr>
        <w:t>на 2017 г. и плановый период 2018-2019 гг.</w:t>
      </w:r>
    </w:p>
    <w:p w:rsidR="00EB1F80" w:rsidRPr="00AB6870" w:rsidRDefault="00EB1F80" w:rsidP="00EB1F80">
      <w:pPr>
        <w:tabs>
          <w:tab w:val="left" w:pos="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87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B6870">
        <w:rPr>
          <w:rFonts w:ascii="Times New Roman" w:hAnsi="Times New Roman"/>
          <w:b/>
          <w:sz w:val="24"/>
          <w:szCs w:val="24"/>
        </w:rPr>
        <w:t>руб.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202"/>
        <w:gridCol w:w="992"/>
        <w:gridCol w:w="1559"/>
        <w:gridCol w:w="851"/>
        <w:gridCol w:w="1134"/>
        <w:gridCol w:w="1098"/>
      </w:tblGrid>
      <w:tr w:rsidR="00EB1F80" w:rsidRPr="00AB6870" w:rsidTr="00EB1F80">
        <w:trPr>
          <w:trHeight w:val="1745"/>
        </w:trPr>
        <w:tc>
          <w:tcPr>
            <w:tcW w:w="534" w:type="dxa"/>
            <w:shd w:val="clear" w:color="auto" w:fill="auto"/>
            <w:hideMark/>
          </w:tcPr>
          <w:p w:rsidR="00EB1F80" w:rsidRDefault="00EB1F80" w:rsidP="00EB1F80">
            <w:pPr>
              <w:tabs>
                <w:tab w:val="left" w:pos="42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B1F80" w:rsidRPr="00AB6870" w:rsidRDefault="00EB1F80" w:rsidP="00EB1F80">
            <w:pPr>
              <w:tabs>
                <w:tab w:val="left" w:pos="42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B687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B687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B687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1202" w:type="dxa"/>
            <w:shd w:val="clear" w:color="auto" w:fill="auto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/>
                <w:bCs/>
                <w:sz w:val="24"/>
                <w:szCs w:val="24"/>
              </w:rPr>
              <w:t>ЛБО о</w:t>
            </w:r>
            <w:r w:rsidRPr="00AB6870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AB6870">
              <w:rPr>
                <w:rFonts w:ascii="Times New Roman" w:hAnsi="Times New Roman"/>
                <w:b/>
                <w:bCs/>
                <w:sz w:val="24"/>
                <w:szCs w:val="24"/>
              </w:rPr>
              <w:t>четного фина</w:t>
            </w:r>
            <w:r w:rsidRPr="00AB6870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AB6870">
              <w:rPr>
                <w:rFonts w:ascii="Times New Roman" w:hAnsi="Times New Roman"/>
                <w:b/>
                <w:bCs/>
                <w:sz w:val="24"/>
                <w:szCs w:val="24"/>
              </w:rPr>
              <w:t>сового года</w:t>
            </w:r>
          </w:p>
        </w:tc>
        <w:tc>
          <w:tcPr>
            <w:tcW w:w="992" w:type="dxa"/>
            <w:shd w:val="clear" w:color="auto" w:fill="auto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/>
                <w:bCs/>
                <w:sz w:val="24"/>
                <w:szCs w:val="24"/>
              </w:rPr>
              <w:t>Коэ</w:t>
            </w:r>
            <w:r w:rsidRPr="00AB6870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Pr="00AB6870">
              <w:rPr>
                <w:rFonts w:ascii="Times New Roman" w:hAnsi="Times New Roman"/>
                <w:b/>
                <w:bCs/>
                <w:sz w:val="24"/>
                <w:szCs w:val="24"/>
              </w:rPr>
              <w:t>фиц</w:t>
            </w:r>
            <w:r w:rsidRPr="00AB6870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B6870">
              <w:rPr>
                <w:rFonts w:ascii="Times New Roman" w:hAnsi="Times New Roman"/>
                <w:b/>
                <w:bCs/>
                <w:sz w:val="24"/>
                <w:szCs w:val="24"/>
              </w:rPr>
              <w:t>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/>
                <w:bCs/>
                <w:sz w:val="24"/>
                <w:szCs w:val="24"/>
              </w:rPr>
              <w:t>Коэффиц</w:t>
            </w:r>
            <w:r w:rsidRPr="00AB6870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B6870">
              <w:rPr>
                <w:rFonts w:ascii="Times New Roman" w:hAnsi="Times New Roman"/>
                <w:b/>
                <w:bCs/>
                <w:sz w:val="24"/>
                <w:szCs w:val="24"/>
              </w:rPr>
              <w:t>ент закупа</w:t>
            </w:r>
          </w:p>
        </w:tc>
        <w:tc>
          <w:tcPr>
            <w:tcW w:w="851" w:type="dxa"/>
            <w:shd w:val="clear" w:color="auto" w:fill="auto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098" w:type="dxa"/>
            <w:shd w:val="clear" w:color="auto" w:fill="auto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/>
                <w:bCs/>
                <w:sz w:val="24"/>
                <w:szCs w:val="24"/>
              </w:rPr>
              <w:t>2019 года</w:t>
            </w:r>
          </w:p>
        </w:tc>
      </w:tr>
      <w:tr w:rsidR="00EB1F80" w:rsidRPr="00AB6870" w:rsidTr="00EB1F80">
        <w:trPr>
          <w:trHeight w:val="933"/>
        </w:trPr>
        <w:tc>
          <w:tcPr>
            <w:tcW w:w="534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EB1F80" w:rsidRPr="00AB6870" w:rsidRDefault="00EB1F80" w:rsidP="00EB1F8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Затраты на аб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нентскую плату </w:t>
            </w:r>
            <w:proofErr w:type="gramStart"/>
            <w:r w:rsidRPr="00AB687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AB6870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spellEnd"/>
            <w:r w:rsidRPr="00AB6870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9296,04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0,685629188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9020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9020</w:t>
            </w:r>
          </w:p>
        </w:tc>
      </w:tr>
      <w:tr w:rsidR="00EB1F80" w:rsidRPr="00AB6870" w:rsidTr="00EB1F80">
        <w:trPr>
          <w:trHeight w:val="944"/>
        </w:trPr>
        <w:tc>
          <w:tcPr>
            <w:tcW w:w="534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Затраты на опл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ту услуг подви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ж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 xml:space="preserve">ной связи </w:t>
            </w:r>
            <w:proofErr w:type="gramStart"/>
            <w:r w:rsidRPr="00AB687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AB6870">
              <w:rPr>
                <w:rFonts w:ascii="Times New Roman" w:hAnsi="Times New Roman"/>
                <w:sz w:val="24"/>
                <w:szCs w:val="24"/>
              </w:rPr>
              <w:t>Зсот</w:t>
            </w:r>
            <w:proofErr w:type="spellEnd"/>
            <w:r w:rsidRPr="00AB6870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0,909090909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EB1F80" w:rsidRPr="00AB6870" w:rsidTr="00EB1F80">
        <w:trPr>
          <w:trHeight w:val="3653"/>
        </w:trPr>
        <w:tc>
          <w:tcPr>
            <w:tcW w:w="534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Затраты на техническое обсл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у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 xml:space="preserve">живание и </w:t>
            </w:r>
            <w:proofErr w:type="spellStart"/>
            <w:r w:rsidRPr="00AB6870">
              <w:rPr>
                <w:rFonts w:ascii="Times New Roman" w:hAnsi="Times New Roman"/>
                <w:sz w:val="24"/>
                <w:szCs w:val="24"/>
              </w:rPr>
              <w:t>регл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ментно-профилактич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AB6870">
              <w:rPr>
                <w:rFonts w:ascii="Times New Roman" w:hAnsi="Times New Roman"/>
                <w:sz w:val="24"/>
                <w:szCs w:val="24"/>
              </w:rPr>
              <w:t xml:space="preserve"> ремонт принтеров, многофункционал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ь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ных устройств, копировальных аппаратов и иной оргтехники (</w:t>
            </w:r>
            <w:proofErr w:type="spellStart"/>
            <w:r w:rsidRPr="00AB6870">
              <w:rPr>
                <w:rFonts w:ascii="Times New Roman" w:hAnsi="Times New Roman"/>
                <w:sz w:val="24"/>
                <w:szCs w:val="24"/>
              </w:rPr>
              <w:t>Зрпм</w:t>
            </w:r>
            <w:proofErr w:type="spellEnd"/>
            <w:r w:rsidRPr="00AB68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6,060606060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EB1F80" w:rsidRPr="00AB6870" w:rsidTr="00EB1F80">
        <w:trPr>
          <w:trHeight w:val="2330"/>
        </w:trPr>
        <w:tc>
          <w:tcPr>
            <w:tcW w:w="534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hideMark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Затраты на оплату услуг по с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провождению и приобретению иного програм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ного обеспечения</w:t>
            </w:r>
          </w:p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B6870">
              <w:rPr>
                <w:rFonts w:ascii="Times New Roman" w:hAnsi="Times New Roman"/>
                <w:sz w:val="24"/>
                <w:szCs w:val="24"/>
              </w:rPr>
              <w:t>Зсип</w:t>
            </w:r>
            <w:proofErr w:type="spellEnd"/>
            <w:r w:rsidRPr="00AB68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15910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2,280212559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46243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46243</w:t>
            </w:r>
          </w:p>
        </w:tc>
      </w:tr>
      <w:tr w:rsidR="00EB1F80" w:rsidRPr="00AB6870" w:rsidTr="00EB1F80">
        <w:trPr>
          <w:trHeight w:val="274"/>
        </w:trPr>
        <w:tc>
          <w:tcPr>
            <w:tcW w:w="534" w:type="dxa"/>
            <w:shd w:val="clear" w:color="auto" w:fill="auto"/>
            <w:noWrap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B1F80" w:rsidRPr="00AB6870" w:rsidRDefault="00EB1F80" w:rsidP="00EB1F80">
            <w:pPr>
              <w:tabs>
                <w:tab w:val="left" w:pos="420"/>
              </w:tabs>
              <w:spacing w:after="0" w:line="240" w:lineRule="auto"/>
              <w:ind w:left="-102"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приобретение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стых </w:t>
            </w:r>
            <w:r w:rsidRPr="00EB1F80">
              <w:rPr>
                <w:rFonts w:ascii="Times New Roman" w:hAnsi="Times New Roman"/>
                <w:szCs w:val="24"/>
              </w:rPr>
              <w:t>(неисключител</w:t>
            </w:r>
            <w:r w:rsidRPr="00EB1F80">
              <w:rPr>
                <w:rFonts w:ascii="Times New Roman" w:hAnsi="Times New Roman"/>
                <w:szCs w:val="24"/>
              </w:rPr>
              <w:t>ь</w:t>
            </w:r>
            <w:r w:rsidRPr="00EB1F80">
              <w:rPr>
                <w:rFonts w:ascii="Times New Roman" w:hAnsi="Times New Roman"/>
                <w:szCs w:val="24"/>
              </w:rPr>
              <w:t>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лицензий на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печения по защите информации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53" w:type="dxa"/>
            <w:gridSpan w:val="3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 * 483,33 руб.</w:t>
            </w:r>
          </w:p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 * 650 руб.</w:t>
            </w:r>
          </w:p>
        </w:tc>
        <w:tc>
          <w:tcPr>
            <w:tcW w:w="851" w:type="dxa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1134" w:type="dxa"/>
            <w:shd w:val="clear" w:color="auto" w:fill="auto"/>
            <w:noWrap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1098" w:type="dxa"/>
            <w:shd w:val="clear" w:color="auto" w:fill="auto"/>
            <w:noWrap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  <w:tr w:rsidR="00EB1F80" w:rsidRPr="00AB6870" w:rsidTr="00EB1F80">
        <w:trPr>
          <w:trHeight w:val="274"/>
        </w:trPr>
        <w:tc>
          <w:tcPr>
            <w:tcW w:w="534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Затраты на приобретение канц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лярских прина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д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лежностей (</w:t>
            </w:r>
            <w:proofErr w:type="spellStart"/>
            <w:r w:rsidRPr="00AB6870">
              <w:rPr>
                <w:rFonts w:ascii="Times New Roman" w:hAnsi="Times New Roman"/>
                <w:sz w:val="24"/>
                <w:szCs w:val="24"/>
              </w:rPr>
              <w:t>Зканц</w:t>
            </w:r>
            <w:proofErr w:type="spellEnd"/>
            <w:r w:rsidRPr="00AB68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  <w:shd w:val="clear" w:color="auto" w:fill="auto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0,896969696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EB1F80" w:rsidRPr="00AB6870" w:rsidTr="00EB1F80">
        <w:trPr>
          <w:trHeight w:val="273"/>
        </w:trPr>
        <w:tc>
          <w:tcPr>
            <w:tcW w:w="534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Затраты на приобретение обр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зовательных услуг по профе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с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сиональной                                                                                                                                 переподготовке и повышению кв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лификации (</w:t>
            </w:r>
            <w:proofErr w:type="spellStart"/>
            <w:r w:rsidRPr="00AB6870">
              <w:rPr>
                <w:rFonts w:ascii="Times New Roman" w:hAnsi="Times New Roman"/>
                <w:sz w:val="24"/>
                <w:szCs w:val="24"/>
              </w:rPr>
              <w:t>Здпо</w:t>
            </w:r>
            <w:proofErr w:type="spellEnd"/>
            <w:r w:rsidRPr="00AB6870">
              <w:rPr>
                <w:rFonts w:ascii="Times New Roman" w:hAnsi="Times New Roman"/>
                <w:sz w:val="24"/>
                <w:szCs w:val="24"/>
              </w:rPr>
              <w:t xml:space="preserve">)     </w:t>
            </w:r>
          </w:p>
        </w:tc>
        <w:tc>
          <w:tcPr>
            <w:tcW w:w="3753" w:type="dxa"/>
            <w:gridSpan w:val="3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чел.*17800 руб.</w:t>
            </w:r>
          </w:p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чел.*19265 руб.</w:t>
            </w:r>
          </w:p>
        </w:tc>
        <w:tc>
          <w:tcPr>
            <w:tcW w:w="851" w:type="dxa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53400</w:t>
            </w:r>
          </w:p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38530</w:t>
            </w:r>
          </w:p>
        </w:tc>
        <w:tc>
          <w:tcPr>
            <w:tcW w:w="1098" w:type="dxa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ind w:left="-108" w:right="-144"/>
              <w:rPr>
                <w:rFonts w:ascii="Times New Roman" w:hAnsi="Times New Roman"/>
                <w:sz w:val="24"/>
                <w:szCs w:val="24"/>
              </w:rPr>
            </w:pPr>
          </w:p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ind w:left="-108" w:right="-144"/>
              <w:rPr>
                <w:rFonts w:ascii="Times New Roman" w:hAnsi="Times New Roman"/>
                <w:sz w:val="24"/>
                <w:szCs w:val="24"/>
              </w:rPr>
            </w:pPr>
          </w:p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ind w:left="-108"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38530</w:t>
            </w:r>
          </w:p>
        </w:tc>
      </w:tr>
      <w:tr w:rsidR="00EB1F80" w:rsidRPr="00AB6870" w:rsidTr="00EB1F80">
        <w:trPr>
          <w:trHeight w:val="273"/>
        </w:trPr>
        <w:tc>
          <w:tcPr>
            <w:tcW w:w="534" w:type="dxa"/>
            <w:shd w:val="clear" w:color="auto" w:fill="auto"/>
            <w:noWrap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Затраты на пр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 xml:space="preserve">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прочих основных средств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B687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пр-маршрутиз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r w:rsidRPr="00AB6870">
              <w:rPr>
                <w:rFonts w:ascii="Times New Roman" w:hAnsi="Times New Roman"/>
                <w:sz w:val="24"/>
                <w:szCs w:val="24"/>
              </w:rPr>
              <w:t xml:space="preserve">)     </w:t>
            </w:r>
          </w:p>
        </w:tc>
        <w:tc>
          <w:tcPr>
            <w:tcW w:w="2194" w:type="dxa"/>
            <w:gridSpan w:val="2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шт.*2930 руб.</w:t>
            </w:r>
          </w:p>
        </w:tc>
        <w:tc>
          <w:tcPr>
            <w:tcW w:w="1559" w:type="dxa"/>
            <w:shd w:val="clear" w:color="auto" w:fill="auto"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2930</w:t>
            </w:r>
          </w:p>
        </w:tc>
        <w:tc>
          <w:tcPr>
            <w:tcW w:w="1134" w:type="dxa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F80" w:rsidRPr="00AB6870" w:rsidTr="00EB1F80">
        <w:trPr>
          <w:trHeight w:val="273"/>
        </w:trPr>
        <w:tc>
          <w:tcPr>
            <w:tcW w:w="534" w:type="dxa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приобретение си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темных блоков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gridSpan w:val="2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* 37800 руб.</w:t>
            </w:r>
          </w:p>
        </w:tc>
        <w:tc>
          <w:tcPr>
            <w:tcW w:w="1559" w:type="dxa"/>
            <w:shd w:val="clear" w:color="auto" w:fill="auto"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37800</w:t>
            </w:r>
          </w:p>
        </w:tc>
        <w:tc>
          <w:tcPr>
            <w:tcW w:w="1134" w:type="dxa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F80" w:rsidRPr="00AB6870" w:rsidTr="00EB1F80">
        <w:trPr>
          <w:trHeight w:val="273"/>
        </w:trPr>
        <w:tc>
          <w:tcPr>
            <w:tcW w:w="534" w:type="dxa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обретение других запасных частей для вычисл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тельной техники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gridSpan w:val="2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 * 3200 руб.</w:t>
            </w:r>
          </w:p>
        </w:tc>
        <w:tc>
          <w:tcPr>
            <w:tcW w:w="1559" w:type="dxa"/>
            <w:shd w:val="clear" w:color="auto" w:fill="auto"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F80" w:rsidRPr="00AB6870" w:rsidTr="00EB1F80">
        <w:trPr>
          <w:trHeight w:val="273"/>
        </w:trPr>
        <w:tc>
          <w:tcPr>
            <w:tcW w:w="534" w:type="dxa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приобретение носителей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gridSpan w:val="2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 * 500 руб.</w:t>
            </w:r>
          </w:p>
        </w:tc>
        <w:tc>
          <w:tcPr>
            <w:tcW w:w="1559" w:type="dxa"/>
            <w:shd w:val="clear" w:color="auto" w:fill="auto"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</w:tcPr>
          <w:p w:rsidR="00EB1F80" w:rsidRDefault="00EB1F80" w:rsidP="00FA17E1">
            <w:pPr>
              <w:tabs>
                <w:tab w:val="left" w:pos="420"/>
              </w:tabs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B1F80" w:rsidRPr="00AB6870" w:rsidRDefault="00EB1F80" w:rsidP="00EB1F80">
      <w:p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EB1F80" w:rsidRPr="00AB6870" w:rsidSect="004411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46" w:type="dxa"/>
        <w:jc w:val="center"/>
        <w:tblLayout w:type="fixed"/>
        <w:tblLook w:val="04A0"/>
      </w:tblPr>
      <w:tblGrid>
        <w:gridCol w:w="421"/>
        <w:gridCol w:w="1417"/>
        <w:gridCol w:w="992"/>
        <w:gridCol w:w="709"/>
        <w:gridCol w:w="851"/>
        <w:gridCol w:w="850"/>
        <w:gridCol w:w="851"/>
        <w:gridCol w:w="850"/>
        <w:gridCol w:w="1134"/>
        <w:gridCol w:w="709"/>
        <w:gridCol w:w="850"/>
        <w:gridCol w:w="1419"/>
        <w:gridCol w:w="991"/>
        <w:gridCol w:w="851"/>
        <w:gridCol w:w="850"/>
        <w:gridCol w:w="851"/>
        <w:gridCol w:w="850"/>
      </w:tblGrid>
      <w:tr w:rsidR="00EB1F80" w:rsidRPr="00AB6870" w:rsidTr="00FA17E1">
        <w:trPr>
          <w:trHeight w:val="18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Default="00EB1F80" w:rsidP="00EB1F80">
            <w:pPr>
              <w:tabs>
                <w:tab w:val="left" w:pos="420"/>
              </w:tabs>
              <w:spacing w:after="0" w:line="240" w:lineRule="auto"/>
              <w:ind w:left="-96" w:right="-125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</w:t>
            </w:r>
          </w:p>
          <w:p w:rsidR="00EB1F80" w:rsidRPr="00AB6870" w:rsidRDefault="00EB1F80" w:rsidP="00EB1F80">
            <w:pPr>
              <w:tabs>
                <w:tab w:val="left" w:pos="420"/>
              </w:tabs>
              <w:spacing w:after="0" w:line="240" w:lineRule="auto"/>
              <w:ind w:left="-96" w:right="-12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Наимен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вание но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мативных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ЛБО отче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ного фина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сового года на услуги мес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ной связи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Коэфф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Коэ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циент зак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па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ЛБО отче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ного финансов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го года на усл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ги вну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риз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новой тел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фо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ной связи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Коэ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циент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Коэ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циент зак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ЛБО о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четного фина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сового года на услуги межд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городней телефо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ной св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зи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Коэфф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Коэ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циент зак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па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ЛБО о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четного финанс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вого года на услуги междун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родной т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лефонной связи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Коэ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фиц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Коэ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циент зак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па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870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</w:tr>
      <w:tr w:rsidR="00EB1F80" w:rsidRPr="00AB6870" w:rsidTr="00FA17E1">
        <w:trPr>
          <w:trHeight w:val="144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EB1F80">
            <w:pPr>
              <w:tabs>
                <w:tab w:val="left" w:pos="420"/>
              </w:tabs>
              <w:spacing w:after="0" w:line="240" w:lineRule="auto"/>
              <w:ind w:left="-96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Затраты на повреме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ную оплату местных, внутриз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новых, междугородних и международных тел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фонных соедин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6870">
              <w:rPr>
                <w:rFonts w:ascii="Times New Roman" w:hAnsi="Times New Roman"/>
                <w:sz w:val="24"/>
                <w:szCs w:val="24"/>
              </w:rPr>
              <w:t>ний (</w:t>
            </w:r>
            <w:proofErr w:type="spellStart"/>
            <w:r w:rsidRPr="00AB6870">
              <w:rPr>
                <w:rFonts w:ascii="Times New Roman" w:hAnsi="Times New Roman"/>
                <w:sz w:val="24"/>
                <w:szCs w:val="24"/>
              </w:rPr>
              <w:t>Зпов</w:t>
            </w:r>
            <w:proofErr w:type="spellEnd"/>
            <w:r w:rsidRPr="00AB68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6125,27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0,692160413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6841,65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0,691981834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180,42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1,096614785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80" w:rsidRPr="00AB6870" w:rsidRDefault="00EB1F80" w:rsidP="00FA17E1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12982</w:t>
            </w:r>
          </w:p>
        </w:tc>
      </w:tr>
    </w:tbl>
    <w:p w:rsidR="00EB3AE7" w:rsidRDefault="00EB3AE7" w:rsidP="00F5361C">
      <w:pPr>
        <w:spacing w:after="200" w:line="276" w:lineRule="auto"/>
        <w:rPr>
          <w:rFonts w:ascii="Calibri" w:eastAsia="Calibri" w:hAnsi="Calibri" w:cs="Times New Roman"/>
        </w:rPr>
      </w:pPr>
    </w:p>
    <w:sectPr w:rsidR="00EB3AE7" w:rsidSect="00EB1F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ED3"/>
    <w:multiLevelType w:val="hybridMultilevel"/>
    <w:tmpl w:val="15C20818"/>
    <w:lvl w:ilvl="0" w:tplc="C8641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EFE29E4"/>
    <w:multiLevelType w:val="multilevel"/>
    <w:tmpl w:val="F17A71E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BEC2BE3"/>
    <w:multiLevelType w:val="hybridMultilevel"/>
    <w:tmpl w:val="AEA804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678943FF"/>
    <w:multiLevelType w:val="hybridMultilevel"/>
    <w:tmpl w:val="989293EC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67ED3E03"/>
    <w:multiLevelType w:val="hybridMultilevel"/>
    <w:tmpl w:val="20441C4A"/>
    <w:lvl w:ilvl="0" w:tplc="C6A2A8F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13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61C"/>
    <w:rsid w:val="00007E5E"/>
    <w:rsid w:val="00060BA6"/>
    <w:rsid w:val="000B7996"/>
    <w:rsid w:val="000D5BD3"/>
    <w:rsid w:val="001024EC"/>
    <w:rsid w:val="00160453"/>
    <w:rsid w:val="001905A8"/>
    <w:rsid w:val="001A0DA5"/>
    <w:rsid w:val="001E3392"/>
    <w:rsid w:val="001F4DAA"/>
    <w:rsid w:val="00270E75"/>
    <w:rsid w:val="002973EC"/>
    <w:rsid w:val="002B6564"/>
    <w:rsid w:val="0032387D"/>
    <w:rsid w:val="00392523"/>
    <w:rsid w:val="003C410F"/>
    <w:rsid w:val="003D5E22"/>
    <w:rsid w:val="00453B1A"/>
    <w:rsid w:val="004C1DD2"/>
    <w:rsid w:val="004F2E1E"/>
    <w:rsid w:val="00554115"/>
    <w:rsid w:val="00560DBB"/>
    <w:rsid w:val="005E0BD3"/>
    <w:rsid w:val="005E4034"/>
    <w:rsid w:val="005F6EEF"/>
    <w:rsid w:val="0060404C"/>
    <w:rsid w:val="006E2C80"/>
    <w:rsid w:val="00733C96"/>
    <w:rsid w:val="008526D5"/>
    <w:rsid w:val="00856DAF"/>
    <w:rsid w:val="009A5619"/>
    <w:rsid w:val="009D1C9B"/>
    <w:rsid w:val="00B07827"/>
    <w:rsid w:val="00B76BB7"/>
    <w:rsid w:val="00BA3F30"/>
    <w:rsid w:val="00BC13F3"/>
    <w:rsid w:val="00C108CA"/>
    <w:rsid w:val="00CC6B1C"/>
    <w:rsid w:val="00CE0152"/>
    <w:rsid w:val="00D70CAF"/>
    <w:rsid w:val="00D74E22"/>
    <w:rsid w:val="00D92AE0"/>
    <w:rsid w:val="00D92BC5"/>
    <w:rsid w:val="00D94B36"/>
    <w:rsid w:val="00DD0E4D"/>
    <w:rsid w:val="00DD3367"/>
    <w:rsid w:val="00DF13FE"/>
    <w:rsid w:val="00E50B87"/>
    <w:rsid w:val="00E87B96"/>
    <w:rsid w:val="00E96C69"/>
    <w:rsid w:val="00EB1F80"/>
    <w:rsid w:val="00EB3AE7"/>
    <w:rsid w:val="00F445EC"/>
    <w:rsid w:val="00F5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D2"/>
  </w:style>
  <w:style w:type="paragraph" w:styleId="1">
    <w:name w:val="heading 1"/>
    <w:basedOn w:val="a"/>
    <w:next w:val="a"/>
    <w:link w:val="10"/>
    <w:uiPriority w:val="99"/>
    <w:qFormat/>
    <w:rsid w:val="00B07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7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Цветовое выделение"/>
    <w:uiPriority w:val="99"/>
    <w:rsid w:val="005E0BD3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3C4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0F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87B96"/>
  </w:style>
  <w:style w:type="character" w:styleId="a7">
    <w:name w:val="Placeholder Text"/>
    <w:basedOn w:val="a0"/>
    <w:uiPriority w:val="99"/>
    <w:semiHidden/>
    <w:rsid w:val="00E87B96"/>
    <w:rPr>
      <w:color w:val="808080"/>
    </w:rPr>
  </w:style>
  <w:style w:type="character" w:customStyle="1" w:styleId="a8">
    <w:name w:val="Гипертекстовая ссылка"/>
    <w:basedOn w:val="a4"/>
    <w:uiPriority w:val="99"/>
    <w:rsid w:val="00E87B96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E87B96"/>
    <w:rPr>
      <w:rFonts w:cs="Times New Roman"/>
      <w:b/>
      <w:color w:val="106BBE"/>
      <w:u w:val="single"/>
    </w:rPr>
  </w:style>
  <w:style w:type="paragraph" w:styleId="aa">
    <w:name w:val="Normal (Web)"/>
    <w:basedOn w:val="a"/>
    <w:rsid w:val="00E8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E87B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E8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541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c-orsk.ru" TargetMode="External"/><Relationship Id="rId5" Type="http://schemas.openxmlformats.org/officeDocument/2006/relationships/hyperlink" Target="mailto:mo_ufk@orsk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о.лабыка</dc:creator>
  <cp:keywords/>
  <dc:description/>
  <cp:lastModifiedBy>с.святкина</cp:lastModifiedBy>
  <cp:revision>3</cp:revision>
  <cp:lastPrinted>2017-11-13T10:41:00Z</cp:lastPrinted>
  <dcterms:created xsi:type="dcterms:W3CDTF">2017-11-13T10:43:00Z</dcterms:created>
  <dcterms:modified xsi:type="dcterms:W3CDTF">2017-11-20T10:14:00Z</dcterms:modified>
</cp:coreProperties>
</file>