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ED91" w14:textId="77777777" w:rsidR="00881B52" w:rsidRPr="002974D8" w:rsidRDefault="00881B52" w:rsidP="00881B52">
      <w:pPr>
        <w:ind w:firstLine="709"/>
        <w:jc w:val="center"/>
        <w:rPr>
          <w:b/>
          <w:sz w:val="28"/>
          <w:szCs w:val="28"/>
        </w:rPr>
      </w:pPr>
      <w:r>
        <w:rPr>
          <w:b/>
          <w:sz w:val="28"/>
          <w:szCs w:val="28"/>
        </w:rPr>
        <w:t>«</w:t>
      </w:r>
      <w:r w:rsidRPr="002974D8">
        <w:rPr>
          <w:b/>
          <w:sz w:val="28"/>
          <w:szCs w:val="28"/>
        </w:rPr>
        <w:t>Право родителя на общение со своим ребенком</w:t>
      </w:r>
      <w:r>
        <w:rPr>
          <w:b/>
          <w:sz w:val="28"/>
          <w:szCs w:val="28"/>
        </w:rPr>
        <w:t>»</w:t>
      </w:r>
    </w:p>
    <w:p w14:paraId="4765A679" w14:textId="77777777" w:rsidR="00881B52" w:rsidRPr="002974D8" w:rsidRDefault="00881B52" w:rsidP="00881B52">
      <w:pPr>
        <w:ind w:firstLine="709"/>
        <w:jc w:val="both"/>
        <w:rPr>
          <w:sz w:val="28"/>
          <w:szCs w:val="28"/>
        </w:rPr>
      </w:pPr>
    </w:p>
    <w:p w14:paraId="21B03EC9" w14:textId="77777777" w:rsidR="00881B52" w:rsidRPr="002974D8" w:rsidRDefault="00881B52" w:rsidP="00881B52">
      <w:pPr>
        <w:ind w:firstLine="709"/>
        <w:jc w:val="both"/>
        <w:rPr>
          <w:sz w:val="28"/>
          <w:szCs w:val="28"/>
        </w:rPr>
      </w:pPr>
      <w:r w:rsidRPr="002974D8">
        <w:rPr>
          <w:sz w:val="28"/>
          <w:szCs w:val="28"/>
        </w:rPr>
        <w:t>Основные положения по осуществлению родительских прав родителем, проживающим отдельно от ребенка, закреплены в ст. 66 СК РФ. Согласно п. 1 ст. 66 СК РФ такой родитель имеет право на общение с ребенком, участие в его воспитании и решение вопроса получения ребенком образования.</w:t>
      </w:r>
    </w:p>
    <w:p w14:paraId="01655BCC" w14:textId="77777777" w:rsidR="00881B52" w:rsidRPr="002974D8" w:rsidRDefault="00881B52" w:rsidP="00881B52">
      <w:pPr>
        <w:ind w:firstLine="709"/>
        <w:jc w:val="both"/>
        <w:rPr>
          <w:sz w:val="28"/>
          <w:szCs w:val="28"/>
        </w:rPr>
      </w:pPr>
      <w:r w:rsidRPr="002974D8">
        <w:rPr>
          <w:sz w:val="28"/>
          <w:szCs w:val="28"/>
        </w:rPr>
        <w:t>Проживание ребенка с одним из родителей не лишает другого родителя права и обязанности участвовать в его воспитании. Проживающий отдельно от ребенка родитель вправе общаться с ним и обязан принимать участие в его воспитании, а родитель, с которым ребенок проживает, не вправе препятствовать в этом другому родителю.</w:t>
      </w:r>
    </w:p>
    <w:p w14:paraId="287F4C1F" w14:textId="77777777" w:rsidR="00881B52" w:rsidRPr="002974D8" w:rsidRDefault="00881B52" w:rsidP="00881B52">
      <w:pPr>
        <w:ind w:firstLine="709"/>
        <w:jc w:val="both"/>
        <w:rPr>
          <w:sz w:val="28"/>
          <w:szCs w:val="28"/>
        </w:rPr>
      </w:pPr>
      <w:r w:rsidRPr="002974D8">
        <w:rPr>
          <w:sz w:val="28"/>
          <w:szCs w:val="28"/>
        </w:rPr>
        <w:t>Порядок общения ребенка с родителем, проживающим отдельно, может быть установлен либо судом, либо на основании соглашения между родителями.</w:t>
      </w:r>
    </w:p>
    <w:p w14:paraId="3697FEC8" w14:textId="77777777" w:rsidR="00881B52" w:rsidRPr="002974D8" w:rsidRDefault="00881B52" w:rsidP="00881B52">
      <w:pPr>
        <w:ind w:firstLine="709"/>
        <w:jc w:val="both"/>
        <w:rPr>
          <w:sz w:val="28"/>
          <w:szCs w:val="28"/>
        </w:rPr>
      </w:pPr>
      <w:r w:rsidRPr="002974D8">
        <w:rPr>
          <w:sz w:val="28"/>
          <w:szCs w:val="28"/>
        </w:rPr>
        <w:t>Свобода договора (соглашения) дает родителям большой простор для того, чтобы они смогли предусмотреть в письменном соглашении любые условия, которые отвечали бы, в первую очередь, интересам и потребностям ребёнка, а также устраивали бы обоих родителей.</w:t>
      </w:r>
    </w:p>
    <w:p w14:paraId="00160282" w14:textId="77777777" w:rsidR="00881B52" w:rsidRPr="002974D8" w:rsidRDefault="00881B52" w:rsidP="00881B52">
      <w:pPr>
        <w:ind w:firstLine="709"/>
        <w:jc w:val="both"/>
        <w:rPr>
          <w:sz w:val="28"/>
          <w:szCs w:val="28"/>
        </w:rPr>
      </w:pPr>
      <w:r w:rsidRPr="002974D8">
        <w:rPr>
          <w:sz w:val="28"/>
          <w:szCs w:val="28"/>
        </w:rPr>
        <w:t>В случае спора между родителями, в соответствии со статьей 78 Семейного кодекса Российской Федерации, суд с участием органа опеки и попечительства может определить порядок общения с ребенком.</w:t>
      </w:r>
    </w:p>
    <w:p w14:paraId="676AE7BA" w14:textId="77777777" w:rsidR="00881B52" w:rsidRPr="002974D8" w:rsidRDefault="00881B52" w:rsidP="00881B52">
      <w:pPr>
        <w:ind w:firstLine="709"/>
        <w:jc w:val="both"/>
        <w:rPr>
          <w:sz w:val="28"/>
          <w:szCs w:val="28"/>
        </w:rPr>
      </w:pPr>
      <w:r w:rsidRPr="002974D8">
        <w:rPr>
          <w:sz w:val="28"/>
          <w:szCs w:val="28"/>
        </w:rPr>
        <w:t>Исковое заявление подается в федеральный (районный) суд по месту жительства ответчика. При определении порядка общения с ребенком суд учитывает возраст ребенка, состояние его здоровья, привязанность ребенка к каждому из родителей, наличие либо отсутствие условий для воспитания и развития ребенка, а также другие важные для ребенка факторы.</w:t>
      </w:r>
    </w:p>
    <w:p w14:paraId="0B48B4C0" w14:textId="77777777" w:rsidR="00881B52" w:rsidRPr="002974D8" w:rsidRDefault="00881B52" w:rsidP="00881B52">
      <w:pPr>
        <w:ind w:firstLine="709"/>
        <w:jc w:val="both"/>
        <w:rPr>
          <w:sz w:val="28"/>
          <w:szCs w:val="28"/>
        </w:rPr>
      </w:pPr>
      <w:r w:rsidRPr="002974D8">
        <w:rPr>
          <w:sz w:val="28"/>
          <w:szCs w:val="28"/>
        </w:rPr>
        <w:t>По требованию одного из родителей суд может определить порядок осуществления родительских прав на период до вступления в силу окончательного решения суда.</w:t>
      </w:r>
    </w:p>
    <w:p w14:paraId="7F4AD342" w14:textId="77777777" w:rsidR="00881B52" w:rsidRPr="002974D8" w:rsidRDefault="00881B52" w:rsidP="00881B52">
      <w:pPr>
        <w:ind w:firstLine="709"/>
        <w:jc w:val="both"/>
        <w:rPr>
          <w:sz w:val="28"/>
          <w:szCs w:val="28"/>
        </w:rPr>
      </w:pPr>
      <w:r w:rsidRPr="002974D8">
        <w:rPr>
          <w:sz w:val="28"/>
          <w:szCs w:val="28"/>
        </w:rPr>
        <w:t>Согласно ст. 57 СК РФ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В семейном законодательстве нижняя граница возраста ребенка, по достижении которого начинает учитываться его мнение, не ограничена. Это зависит от развития ребенка, его способностей и т. п., т. е. определяется исходя из конкретных обстоятельств дела, особенностей каждой семьи и самого ребенка. Учет мнения ребенка, достигшего возраста 10 лет, обязателен, за исключением случаев, когда это противоречит его интересам. Исходя из ст. 65 СК РФ суд должен выяснить мнение ребенка при определении его места жительства.</w:t>
      </w:r>
    </w:p>
    <w:p w14:paraId="76886E49" w14:textId="77777777" w:rsidR="0095509D" w:rsidRDefault="0095509D"/>
    <w:sectPr w:rsidR="00955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5B"/>
    <w:rsid w:val="00881B52"/>
    <w:rsid w:val="0095509D"/>
    <w:rsid w:val="00FA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334DD-E4EF-4FE4-9842-A70B9C14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Свечников</dc:creator>
  <cp:keywords/>
  <dc:description/>
  <cp:lastModifiedBy>Виктор Свечников</cp:lastModifiedBy>
  <cp:revision>2</cp:revision>
  <dcterms:created xsi:type="dcterms:W3CDTF">2021-08-24T10:27:00Z</dcterms:created>
  <dcterms:modified xsi:type="dcterms:W3CDTF">2021-08-24T10:27:00Z</dcterms:modified>
</cp:coreProperties>
</file>