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8BF7" w14:textId="77777777" w:rsidR="00331F4A" w:rsidRDefault="00331F4A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69D7511A" w14:textId="77777777" w:rsidR="00331F4A" w:rsidRDefault="00331F4A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044F5280" w14:textId="77777777" w:rsidR="00331F4A" w:rsidRDefault="00000000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«Внесены изменения в законодательство, регулирующее охрану атмосферного воздуха при наступлении неблагоприятных метеорологических условий»</w:t>
      </w:r>
    </w:p>
    <w:p w14:paraId="721CBC3C" w14:textId="77777777" w:rsidR="00331F4A" w:rsidRDefault="00331F4A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536E2B6D" w14:textId="77777777" w:rsidR="00331F4A" w:rsidRDefault="00331F4A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p w14:paraId="4484E883" w14:textId="77777777" w:rsidR="00331F4A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28.12.2024 № 548-ФЗ в законодательство, регулирующее охрану атмосферного воздуха при наступлении неблагоприятных метеорологических условий (далее - НМУ), внесены изменения.</w:t>
      </w:r>
    </w:p>
    <w:p w14:paraId="39D8C35B" w14:textId="77777777" w:rsidR="00331F4A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юридических лиц, индивидуальных предпринимателей, осуществляющих хозяйственную и (или) иную деятельность на объектах I, II и III категорий,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воздух, возложена обязанность разработать и утвердить Планы мероприятий по снижению выбросов загрязняющих веществ в атмосферный воздух в периоды неблагоприятных метеорологических условий (далее - Планы мероприятий), которые подлежат согласованию с региональными органами власти, уполномоченными на осуществление регионального государственного экологического контроля (надзора).</w:t>
      </w:r>
    </w:p>
    <w:p w14:paraId="4BCB44C3" w14:textId="77777777" w:rsidR="00331F4A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разработанные хозяйствующими субъектами мероприятия по уменьшению выбросов загрязняющих веществ в атмосферный воздух при наступлении НМУ не идентичны новым Планам мероприятий в контексте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условий.</w:t>
      </w:r>
    </w:p>
    <w:p w14:paraId="5019CA5A" w14:textId="77777777" w:rsidR="00331F4A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Учитывая, что переходные положения Законом № 548-ФЗ не установлены, в целях </w:t>
      </w:r>
      <w:proofErr w:type="gramStart"/>
      <w:r>
        <w:rPr>
          <w:rFonts w:ascii="Times New Roman" w:hAnsi="Times New Roman"/>
          <w:sz w:val="28"/>
        </w:rPr>
        <w:t>соблюдения</w:t>
      </w:r>
      <w:proofErr w:type="gramEnd"/>
      <w:r>
        <w:rPr>
          <w:rFonts w:ascii="Times New Roman" w:hAnsi="Times New Roman"/>
          <w:sz w:val="28"/>
        </w:rPr>
        <w:t xml:space="preserve"> вступающего в силу с 01.03.2026 законодательства Российской Федерации хозяйствующие субъекты должны разработать Планы мероприятий, согласовать их с исполнительными органами субъектов Российской Федерации, уполномоченными на осуществление регионального государственного экологического контроля (надзора), и утвердить в соответствии с Требованиями к Планам мероприятий.</w:t>
      </w:r>
    </w:p>
    <w:p w14:paraId="0874AC8D" w14:textId="77777777" w:rsidR="00331F4A" w:rsidRDefault="00331F4A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</w:p>
    <w:sectPr w:rsidR="00331F4A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2502" w14:textId="77777777" w:rsidR="000B458A" w:rsidRDefault="000B458A">
      <w:pPr>
        <w:spacing w:after="0" w:line="240" w:lineRule="auto"/>
      </w:pPr>
      <w:r>
        <w:separator/>
      </w:r>
    </w:p>
  </w:endnote>
  <w:endnote w:type="continuationSeparator" w:id="0">
    <w:p w14:paraId="2FE85A16" w14:textId="77777777" w:rsidR="000B458A" w:rsidRDefault="000B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31F4A" w14:paraId="03D5FE4A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741E3054" w14:textId="77777777" w:rsidR="00331F4A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4530FFE6" w14:textId="77777777" w:rsidR="00331F4A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4389074B" w14:textId="77777777" w:rsidR="00331F4A" w:rsidRDefault="00331F4A">
    <w:pPr>
      <w:pStyle w:val="ab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1521" w14:textId="77777777" w:rsidR="000B458A" w:rsidRDefault="000B458A">
      <w:pPr>
        <w:spacing w:after="0" w:line="240" w:lineRule="auto"/>
      </w:pPr>
      <w:r>
        <w:separator/>
      </w:r>
    </w:p>
  </w:footnote>
  <w:footnote w:type="continuationSeparator" w:id="0">
    <w:p w14:paraId="5513CB63" w14:textId="77777777" w:rsidR="000B458A" w:rsidRDefault="000B4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A"/>
    <w:rsid w:val="000B458A"/>
    <w:rsid w:val="00102BAC"/>
    <w:rsid w:val="00113990"/>
    <w:rsid w:val="003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E23C"/>
  <w15:docId w15:val="{98C797C8-9B7D-4B7B-84B7-1F70EF52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customStyle="1" w:styleId="13">
    <w:name w:val="Знак примечания1"/>
    <w:basedOn w:val="12"/>
    <w:link w:val="a5"/>
    <w:rPr>
      <w:sz w:val="16"/>
    </w:rPr>
  </w:style>
  <w:style w:type="character" w:styleId="a5">
    <w:name w:val="annotation reference"/>
    <w:basedOn w:val="a0"/>
    <w:link w:val="13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Nikolaevich Svechnikov</dc:creator>
  <cp:lastModifiedBy>Виктор Свечников</cp:lastModifiedBy>
  <cp:revision>2</cp:revision>
  <dcterms:created xsi:type="dcterms:W3CDTF">2026-03-02T04:11:00Z</dcterms:created>
  <dcterms:modified xsi:type="dcterms:W3CDTF">2026-03-02T04:11:00Z</dcterms:modified>
</cp:coreProperties>
</file>