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C36D" w14:textId="77777777" w:rsidR="0023628D" w:rsidRPr="001E17CE" w:rsidRDefault="0023628D" w:rsidP="0023628D">
      <w:pPr>
        <w:ind w:right="-2" w:firstLine="709"/>
        <w:jc w:val="center"/>
        <w:rPr>
          <w:b/>
          <w:color w:val="000000"/>
          <w:sz w:val="28"/>
          <w:szCs w:val="28"/>
        </w:rPr>
      </w:pPr>
      <w:r w:rsidRPr="001E17C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Ужесточена</w:t>
      </w:r>
      <w:r w:rsidRPr="001E17CE">
        <w:rPr>
          <w:b/>
          <w:color w:val="000000"/>
          <w:sz w:val="28"/>
          <w:szCs w:val="28"/>
        </w:rPr>
        <w:t xml:space="preserve"> уголовная ответственность за повторное управление транспортным средством в состоянии опьянения»</w:t>
      </w:r>
    </w:p>
    <w:p w14:paraId="053FF9A1" w14:textId="77777777" w:rsidR="0023628D" w:rsidRDefault="0023628D" w:rsidP="0023628D">
      <w:pPr>
        <w:ind w:right="-2" w:firstLine="709"/>
        <w:jc w:val="both"/>
        <w:rPr>
          <w:color w:val="000000"/>
          <w:sz w:val="28"/>
          <w:szCs w:val="28"/>
        </w:rPr>
      </w:pPr>
    </w:p>
    <w:p w14:paraId="02583E7A" w14:textId="77777777" w:rsidR="0023628D" w:rsidRPr="00A2650C" w:rsidRDefault="0023628D" w:rsidP="0023628D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Федеральным законом от 01.07.2021 № 258-ФЗ внесены изменения в статью 264.1 Уголовного кодекса Российской Федерации (нарушение правил дорожного движения лицом, подвергнутым административному наказанию).</w:t>
      </w:r>
    </w:p>
    <w:p w14:paraId="0E618F83" w14:textId="77777777" w:rsidR="0023628D" w:rsidRPr="00A2650C" w:rsidRDefault="0023628D" w:rsidP="0023628D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Внесенными изменениями ст. 264.1 УК РФ дополнена частью 2, согласно которой ужесточена ответственность за управление транспортным средством в состоянии опьянения лицом, имеющим судимость за нарушение правил дорожного движения (ПДД), причинившее тяжкий вред здоровью или смерть, совершенное в состоянии опьянения.</w:t>
      </w:r>
    </w:p>
    <w:p w14:paraId="4FCB491E" w14:textId="77777777" w:rsidR="0023628D" w:rsidRPr="00A2650C" w:rsidRDefault="0023628D" w:rsidP="0023628D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В частности, срок лишения свободы увеличен с 2 до 3 лет, штраф – от 300 тыс. до 500 тыс. рублей с лишением права занимать определенные должности или заниматься определенной деятельностью на срок до 6 лет.</w:t>
      </w:r>
    </w:p>
    <w:p w14:paraId="44C0DB0A" w14:textId="77777777" w:rsidR="0023628D" w:rsidRPr="00A2650C" w:rsidRDefault="0023628D" w:rsidP="0023628D">
      <w:pPr>
        <w:ind w:right="-2" w:firstLine="709"/>
        <w:jc w:val="both"/>
        <w:rPr>
          <w:color w:val="000000"/>
          <w:sz w:val="28"/>
          <w:szCs w:val="28"/>
        </w:rPr>
      </w:pPr>
      <w:r w:rsidRPr="00A2650C">
        <w:rPr>
          <w:color w:val="000000"/>
          <w:sz w:val="28"/>
          <w:szCs w:val="28"/>
        </w:rPr>
        <w:t>Изменения вступили в силу 12.07.2021.</w:t>
      </w:r>
    </w:p>
    <w:p w14:paraId="5BC5F246" w14:textId="77777777" w:rsidR="0095509D" w:rsidRDefault="0095509D"/>
    <w:sectPr w:rsidR="0095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5"/>
    <w:rsid w:val="0023628D"/>
    <w:rsid w:val="0095509D"/>
    <w:rsid w:val="00E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6DD9F-0F69-4E89-930D-E822AE6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Виктор Свечников</cp:lastModifiedBy>
  <cp:revision>2</cp:revision>
  <dcterms:created xsi:type="dcterms:W3CDTF">2021-08-09T05:10:00Z</dcterms:created>
  <dcterms:modified xsi:type="dcterms:W3CDTF">2021-08-09T05:10:00Z</dcterms:modified>
</cp:coreProperties>
</file>