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2B" w:rsidRDefault="008A412B" w:rsidP="008A412B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ОБЩЕСТВЕННОЕ ОБСУЖДЕНИЕ ВЫНОСИТСЯ:</w:t>
      </w:r>
    </w:p>
    <w:p w:rsidR="008A412B" w:rsidRDefault="008A412B" w:rsidP="008A412B">
      <w:pPr>
        <w:spacing w:line="240" w:lineRule="atLeast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приказ Управления финансового</w:t>
      </w:r>
      <w:r w:rsidR="00091285">
        <w:rPr>
          <w:rFonts w:ascii="Times New Roman" w:hAnsi="Times New Roman"/>
          <w:sz w:val="28"/>
          <w:szCs w:val="28"/>
        </w:rPr>
        <w:t xml:space="preserve"> контроля администрации города </w:t>
      </w:r>
      <w:r>
        <w:rPr>
          <w:rFonts w:ascii="Times New Roman" w:hAnsi="Times New Roman"/>
          <w:sz w:val="28"/>
          <w:szCs w:val="28"/>
        </w:rPr>
        <w:t xml:space="preserve">Орска «О внесении изменений в приказ </w:t>
      </w:r>
      <w:r w:rsidR="00091285">
        <w:rPr>
          <w:rFonts w:ascii="Times New Roman" w:eastAsia="Calibri" w:hAnsi="Times New Roman"/>
          <w:sz w:val="28"/>
          <w:szCs w:val="28"/>
        </w:rPr>
        <w:t>от 30.06.2016 г. № 15 «</w:t>
      </w:r>
      <w:r w:rsidR="00091285" w:rsidRPr="00856DAF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091285" w:rsidRPr="00DF306E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нормативных затрат на обеспечение функций управления»</w:t>
      </w:r>
    </w:p>
    <w:p w:rsidR="008A412B" w:rsidRDefault="008A412B" w:rsidP="008A412B">
      <w:pPr>
        <w:spacing w:after="0" w:line="240" w:lineRule="atLeast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</w:t>
      </w:r>
      <w:r w:rsidR="00091285">
        <w:rPr>
          <w:rFonts w:ascii="Times New Roman" w:hAnsi="Times New Roman"/>
          <w:sz w:val="28"/>
          <w:szCs w:val="28"/>
        </w:rPr>
        <w:t>оля составляет 5 </w:t>
      </w:r>
      <w:r w:rsidR="00730F29">
        <w:rPr>
          <w:rFonts w:ascii="Times New Roman" w:hAnsi="Times New Roman"/>
          <w:sz w:val="28"/>
          <w:szCs w:val="28"/>
        </w:rPr>
        <w:t>рабочих</w:t>
      </w:r>
      <w:r w:rsidR="00091285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со дня размещения проекта правового акта </w:t>
      </w:r>
      <w:r w:rsidR="00730F29">
        <w:rPr>
          <w:rFonts w:ascii="Times New Roman" w:hAnsi="Times New Roman"/>
          <w:sz w:val="28"/>
          <w:szCs w:val="28"/>
        </w:rPr>
        <w:t>по 01</w:t>
      </w:r>
      <w:r>
        <w:rPr>
          <w:rFonts w:ascii="Times New Roman" w:hAnsi="Times New Roman"/>
          <w:sz w:val="28"/>
          <w:szCs w:val="28"/>
        </w:rPr>
        <w:t>.1</w:t>
      </w:r>
      <w:r w:rsidR="00730F29">
        <w:rPr>
          <w:rFonts w:ascii="Times New Roman" w:hAnsi="Times New Roman"/>
          <w:sz w:val="28"/>
          <w:szCs w:val="28"/>
        </w:rPr>
        <w:t>1</w:t>
      </w:r>
      <w:r w:rsidR="00091285">
        <w:rPr>
          <w:rFonts w:ascii="Times New Roman" w:hAnsi="Times New Roman"/>
          <w:sz w:val="28"/>
          <w:szCs w:val="28"/>
        </w:rPr>
        <w:t>.201</w:t>
      </w:r>
      <w:r w:rsidR="00730F2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09128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A412B" w:rsidRDefault="008A412B" w:rsidP="008A412B">
      <w:pPr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462419,  г.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Орск, пр. Ленина 29,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val="en-US"/>
          </w:rPr>
          <w:t>mo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</w:rPr>
          <w:t>_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val="en-US"/>
          </w:rPr>
          <w:t>ufk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</w:rPr>
          <w:t>@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val="en-US"/>
          </w:rPr>
          <w:t>orsk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</w:rPr>
          <w:t>-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val="en-US"/>
          </w:rPr>
          <w:t>adm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</w:rPr>
          <w:t>.</w:t>
        </w:r>
        <w:r>
          <w:rPr>
            <w:rStyle w:val="a5"/>
            <w:rFonts w:ascii="Times New Roman" w:eastAsia="Times New Roman" w:hAnsi="Times New Roman"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</w:rPr>
        <w:t>(с пометкой: «ОБЩЕСТВЕННОЕ ОБСУЖДЕНИЕ»).</w:t>
      </w:r>
    </w:p>
    <w:p w:rsidR="008A412B" w:rsidRDefault="008A412B" w:rsidP="008A412B">
      <w:pPr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:rsidR="008A412B" w:rsidRDefault="008A412B" w:rsidP="008A412B">
      <w:pPr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8A412B" w:rsidRDefault="008A412B" w:rsidP="008A412B">
      <w:pPr>
        <w:widowControl w:val="0"/>
        <w:tabs>
          <w:tab w:val="left" w:pos="22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kmc</w:t>
        </w:r>
        <w:proofErr w:type="spellEnd"/>
        <w:r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orsk</w:t>
        </w:r>
        <w:proofErr w:type="spellEnd"/>
        <w:r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5"/>
            <w:rFonts w:ascii="Times New Roman" w:eastAsia="Times New Roman" w:hAnsi="Times New Roman"/>
            <w:sz w:val="28"/>
            <w:szCs w:val="28"/>
          </w:rPr>
          <w:t>)</w:t>
        </w:r>
      </w:hyperlink>
      <w:r>
        <w:rPr>
          <w:rFonts w:ascii="Times New Roman" w:eastAsia="Times New Roman" w:hAnsi="Times New Roman"/>
          <w:sz w:val="28"/>
          <w:szCs w:val="28"/>
        </w:rPr>
        <w:t>.).</w:t>
      </w:r>
    </w:p>
    <w:p w:rsidR="00091285" w:rsidRDefault="00091285" w:rsidP="008A412B">
      <w:pPr>
        <w:widowControl w:val="0"/>
        <w:tabs>
          <w:tab w:val="left" w:pos="22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A412B" w:rsidRDefault="008A412B"/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0C112C" w:rsidRPr="00DF306E" w:rsidTr="00CA67E3">
        <w:trPr>
          <w:trHeight w:val="1418"/>
        </w:trPr>
        <w:tc>
          <w:tcPr>
            <w:tcW w:w="4267" w:type="dxa"/>
            <w:hideMark/>
          </w:tcPr>
          <w:p w:rsidR="000C112C" w:rsidRPr="00F5361C" w:rsidRDefault="000C112C" w:rsidP="00CA67E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eastAsia="Times New Roman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667114927" r:id="rId8"/>
              </w:object>
            </w:r>
          </w:p>
        </w:tc>
        <w:tc>
          <w:tcPr>
            <w:tcW w:w="806" w:type="dxa"/>
            <w:gridSpan w:val="2"/>
          </w:tcPr>
          <w:p w:rsidR="000C112C" w:rsidRPr="00F5361C" w:rsidRDefault="00F1143E" w:rsidP="00F114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4535" w:type="dxa"/>
            <w:gridSpan w:val="2"/>
            <w:hideMark/>
          </w:tcPr>
          <w:p w:rsidR="000C112C" w:rsidRPr="008A412B" w:rsidRDefault="00F1143E" w:rsidP="008A412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412B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</w:tc>
      </w:tr>
      <w:tr w:rsidR="000C112C" w:rsidRPr="00DF306E" w:rsidTr="00CA67E3">
        <w:trPr>
          <w:cantSplit/>
          <w:trHeight w:val="2393"/>
        </w:trPr>
        <w:tc>
          <w:tcPr>
            <w:tcW w:w="4267" w:type="dxa"/>
          </w:tcPr>
          <w:p w:rsidR="000C112C" w:rsidRPr="00F5361C" w:rsidRDefault="000C112C" w:rsidP="00CA67E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0C112C" w:rsidRPr="00F5361C" w:rsidRDefault="000C112C" w:rsidP="00CA67E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0C112C" w:rsidRPr="00F5361C" w:rsidRDefault="000C112C" w:rsidP="00CA67E3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финансового контроля</w:t>
            </w:r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smartTag w:uri="urn:schemas-microsoft-com:office:smarttags" w:element="metricconverter">
              <w:smartTagPr>
                <w:attr w:name="ProductID" w:val="462419, г"/>
              </w:smartTagPr>
              <w:r w:rsidRPr="00F5361C">
                <w:rPr>
                  <w:rFonts w:ascii="Times New Roman" w:hAnsi="Times New Roman"/>
                  <w:color w:val="000000"/>
                  <w:sz w:val="18"/>
                </w:rPr>
                <w:t>462419, г</w:t>
              </w:r>
            </w:smartTag>
            <w:r w:rsidRPr="00F5361C">
              <w:rPr>
                <w:rFonts w:ascii="Times New Roman" w:hAnsi="Times New Roman"/>
                <w:color w:val="000000"/>
                <w:sz w:val="18"/>
              </w:rPr>
              <w:t>. Орск, пр. Ленина, 29</w:t>
            </w:r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5361C">
              <w:rPr>
                <w:rFonts w:ascii="Times New Roman" w:hAnsi="Times New Roman"/>
                <w:color w:val="000000"/>
                <w:sz w:val="18"/>
              </w:rPr>
              <w:t xml:space="preserve">тел./факс: </w:t>
            </w:r>
            <w:proofErr w:type="gramStart"/>
            <w:r w:rsidRPr="00F5361C">
              <w:rPr>
                <w:rFonts w:ascii="Times New Roman" w:hAnsi="Times New Roman"/>
                <w:color w:val="000000"/>
                <w:sz w:val="18"/>
              </w:rPr>
              <w:t xml:space="preserve"> ….</w:t>
            </w:r>
            <w:proofErr w:type="gramEnd"/>
            <w:r w:rsidRPr="00F5361C">
              <w:rPr>
                <w:rFonts w:ascii="Times New Roman" w:hAnsi="Times New Roman"/>
                <w:color w:val="000000"/>
                <w:sz w:val="18"/>
              </w:rPr>
              <w:t>.….  (3537) 25-51-14</w:t>
            </w:r>
          </w:p>
          <w:p w:rsidR="000C112C" w:rsidRPr="00D30340" w:rsidRDefault="000C112C" w:rsidP="00CA67E3">
            <w:pPr>
              <w:spacing w:after="0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F5361C">
              <w:rPr>
                <w:rFonts w:ascii="Times New Roman" w:hAnsi="Times New Roman"/>
                <w:color w:val="000000"/>
                <w:sz w:val="18"/>
              </w:rPr>
              <w:t>Е</w:t>
            </w:r>
            <w:r w:rsidRPr="00D30340">
              <w:rPr>
                <w:rFonts w:ascii="Times New Roman" w:hAnsi="Times New Roman"/>
                <w:color w:val="000000"/>
                <w:sz w:val="18"/>
                <w:lang w:val="en-US"/>
              </w:rPr>
              <w:t>-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mail</w:t>
            </w:r>
            <w:r w:rsidRPr="00D30340">
              <w:rPr>
                <w:rFonts w:ascii="Times New Roman" w:hAnsi="Times New Roman"/>
                <w:b/>
                <w:color w:val="000000"/>
                <w:sz w:val="18"/>
                <w:lang w:val="en-US"/>
              </w:rPr>
              <w:t xml:space="preserve">: 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mo</w:t>
            </w:r>
            <w:r w:rsidRPr="00D30340">
              <w:rPr>
                <w:rFonts w:ascii="Times New Roman" w:hAnsi="Times New Roman"/>
                <w:color w:val="000000"/>
                <w:sz w:val="18"/>
                <w:lang w:val="en-US"/>
              </w:rPr>
              <w:t>_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ufk</w:t>
            </w:r>
            <w:r w:rsidRPr="00D30340">
              <w:rPr>
                <w:rFonts w:ascii="Times New Roman" w:hAnsi="Times New Roman"/>
                <w:color w:val="000000"/>
                <w:sz w:val="18"/>
                <w:lang w:val="en-US"/>
              </w:rPr>
              <w:t>@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orsk</w:t>
            </w:r>
            <w:r w:rsidRPr="00D30340">
              <w:rPr>
                <w:rFonts w:ascii="Times New Roman" w:hAnsi="Times New Roman"/>
                <w:color w:val="000000"/>
                <w:sz w:val="18"/>
                <w:lang w:val="en-US"/>
              </w:rPr>
              <w:t>-</w:t>
            </w:r>
            <w:r w:rsidRPr="00F5361C">
              <w:rPr>
                <w:rFonts w:ascii="Times New Roman" w:hAnsi="Times New Roman"/>
                <w:color w:val="000000"/>
                <w:sz w:val="18"/>
                <w:lang w:val="en-US"/>
              </w:rPr>
              <w:t>adm</w:t>
            </w:r>
            <w:r w:rsidRPr="00D30340">
              <w:rPr>
                <w:rFonts w:ascii="Times New Roman" w:hAnsi="Times New Roman"/>
                <w:sz w:val="18"/>
                <w:lang w:val="en-US"/>
              </w:rPr>
              <w:t>.</w:t>
            </w:r>
            <w:r w:rsidRPr="00F5361C">
              <w:rPr>
                <w:rFonts w:ascii="Times New Roman" w:hAnsi="Times New Roman"/>
                <w:sz w:val="18"/>
                <w:lang w:val="en-US"/>
              </w:rPr>
              <w:t>ru</w:t>
            </w:r>
            <w:r w:rsidRPr="00D30340">
              <w:rPr>
                <w:rFonts w:ascii="Times New Roman" w:hAnsi="Times New Roman"/>
                <w:sz w:val="18"/>
                <w:lang w:val="en-US"/>
              </w:rPr>
              <w:t xml:space="preserve">  </w:t>
            </w:r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 xml:space="preserve">ОКПО 23854227, </w:t>
            </w:r>
            <w:proofErr w:type="gramStart"/>
            <w:r w:rsidRPr="00F5361C">
              <w:rPr>
                <w:rFonts w:ascii="Times New Roman" w:hAnsi="Times New Roman"/>
                <w:sz w:val="18"/>
              </w:rPr>
              <w:t>ОГРН  1135658034280</w:t>
            </w:r>
            <w:proofErr w:type="gramEnd"/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F5361C">
              <w:rPr>
                <w:rFonts w:ascii="Times New Roman" w:hAnsi="Times New Roman"/>
                <w:sz w:val="18"/>
              </w:rPr>
              <w:t>ИНН/КПП 5614066281/561401001</w:t>
            </w:r>
          </w:p>
          <w:p w:rsidR="000C112C" w:rsidRPr="00F5361C" w:rsidRDefault="000C112C" w:rsidP="00CA67E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0C112C" w:rsidRPr="00F5361C" w:rsidRDefault="000C112C" w:rsidP="00CA67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0C112C" w:rsidRPr="00F5361C" w:rsidRDefault="000C112C" w:rsidP="00CA67E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0C112C" w:rsidRPr="00F5361C" w:rsidRDefault="000C112C" w:rsidP="00CA67E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0C112C" w:rsidRPr="00DF306E" w:rsidTr="00CA67E3">
        <w:trPr>
          <w:cantSplit/>
          <w:trHeight w:val="679"/>
        </w:trPr>
        <w:tc>
          <w:tcPr>
            <w:tcW w:w="4267" w:type="dxa"/>
          </w:tcPr>
          <w:p w:rsidR="000C112C" w:rsidRPr="00F5361C" w:rsidRDefault="000C112C" w:rsidP="00CA67E3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  <w:u w:val="single"/>
              </w:rPr>
              <w:t>_</w:t>
            </w:r>
            <w:proofErr w:type="gramStart"/>
            <w:r>
              <w:rPr>
                <w:rFonts w:ascii="Times New Roman" w:hAnsi="Times New Roman"/>
                <w:u w:val="single"/>
              </w:rPr>
              <w:t>_</w:t>
            </w:r>
            <w:r>
              <w:rPr>
                <w:rFonts w:ascii="Times New Roman" w:hAnsi="Times New Roman"/>
              </w:rPr>
              <w:t xml:space="preserve">  </w:t>
            </w:r>
            <w:r w:rsidRPr="00F5361C">
              <w:rPr>
                <w:rFonts w:ascii="Times New Roman" w:hAnsi="Times New Roman"/>
              </w:rPr>
              <w:t>№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0C112C" w:rsidRPr="00F5361C" w:rsidRDefault="000C112C" w:rsidP="00CA67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0C112C" w:rsidRPr="00F5361C" w:rsidRDefault="000C112C" w:rsidP="00CA67E3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0C112C" w:rsidRPr="00DF306E" w:rsidTr="00CA67E3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0C112C" w:rsidRDefault="00730F29" w:rsidP="00CA67E3">
            <w:pPr>
              <w:pStyle w:val="1"/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6" o:spid="_x0000_s1026" style="position:absolute;z-index:25166028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5" o:spid="_x0000_s1027" style="position:absolute;z-index:25166131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4" o:spid="_x0000_s1028" style="position:absolute;z-index:25166233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/>
                <w:noProof/>
                <w:color w:val="auto"/>
                <w:sz w:val="28"/>
                <w:szCs w:val="28"/>
                <w:lang w:eastAsia="ru-RU"/>
              </w:rPr>
              <w:pict>
                <v:line id="Прямая соединительная линия 3" o:spid="_x0000_s1029" style="position:absolute;flip:y;z-index:25166336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0C112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 внесении изменений в приказ от 30.06.201</w:t>
            </w:r>
            <w:r w:rsidR="0009128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6</w:t>
            </w:r>
            <w:r w:rsidR="000C112C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 г. № 15 «</w:t>
            </w:r>
            <w:r w:rsidR="000C112C" w:rsidRPr="00856DAF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Об утверждении </w:t>
            </w:r>
            <w:r w:rsidR="000C112C" w:rsidRPr="00DF306E"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нормативных затрат на обеспечение функций управления»</w:t>
            </w:r>
          </w:p>
          <w:p w:rsidR="002E4583" w:rsidRPr="002E4583" w:rsidRDefault="002E4583" w:rsidP="002E4583">
            <w:pPr>
              <w:rPr>
                <w:lang w:eastAsia="en-US"/>
              </w:rPr>
            </w:pPr>
          </w:p>
        </w:tc>
        <w:tc>
          <w:tcPr>
            <w:tcW w:w="794" w:type="dxa"/>
          </w:tcPr>
          <w:p w:rsidR="000C112C" w:rsidRPr="00F5361C" w:rsidRDefault="000C112C" w:rsidP="00CA67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0C112C" w:rsidRPr="00F5361C" w:rsidRDefault="000C112C" w:rsidP="00CA6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C112C" w:rsidRPr="005E0BD3" w:rsidRDefault="000C112C" w:rsidP="000C112C">
      <w:pPr>
        <w:pStyle w:val="1"/>
        <w:spacing w:before="0"/>
        <w:ind w:firstLine="709"/>
        <w:jc w:val="both"/>
        <w:rPr>
          <w:rFonts w:ascii="Times New Roman" w:eastAsia="Calibri" w:hAnsi="Times New Roman"/>
          <w:bCs/>
          <w:color w:val="26282F"/>
          <w:sz w:val="28"/>
          <w:szCs w:val="28"/>
        </w:rPr>
      </w:pP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В целях реализации пункта 5 статьи 19 Федерального закона 44-ФЗ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          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от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0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>5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.04.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2013 г.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 xml:space="preserve">№ 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44-ФЗ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«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»</w:t>
      </w:r>
      <w:r w:rsidRPr="005E0BD3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и в соответствии с постановлением </w:t>
      </w:r>
      <w:r w:rsidRPr="005E0BD3">
        <w:rPr>
          <w:rFonts w:ascii="Times New Roman" w:eastAsia="Calibri" w:hAnsi="Times New Roman"/>
          <w:bCs/>
          <w:color w:val="26282F"/>
          <w:sz w:val="28"/>
          <w:szCs w:val="28"/>
        </w:rPr>
        <w:t>администрации города Орска Оренбургской области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 xml:space="preserve"> от 30.12.2015 г. № 7767-п «</w:t>
      </w:r>
      <w:r w:rsidRPr="005E0BD3">
        <w:rPr>
          <w:rFonts w:ascii="Times New Roman" w:eastAsia="Calibri" w:hAnsi="Times New Roman"/>
          <w:bCs/>
          <w:color w:val="26282F"/>
          <w:sz w:val="28"/>
          <w:szCs w:val="28"/>
        </w:rPr>
        <w:t>Об определении нормативных затрат на обеспечение функций муниципальных органов города Орска и подведом</w:t>
      </w:r>
      <w:r>
        <w:rPr>
          <w:rFonts w:ascii="Times New Roman" w:eastAsia="Calibri" w:hAnsi="Times New Roman"/>
          <w:bCs/>
          <w:color w:val="26282F"/>
          <w:sz w:val="28"/>
          <w:szCs w:val="28"/>
        </w:rPr>
        <w:t>ственных им казенных учреждений»</w:t>
      </w:r>
    </w:p>
    <w:p w:rsidR="000C112C" w:rsidRPr="00F5361C" w:rsidRDefault="000C112C" w:rsidP="000C112C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112C" w:rsidRPr="00F5361C" w:rsidRDefault="000C112C" w:rsidP="000C112C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0C112C" w:rsidRPr="009C7D3D" w:rsidRDefault="000C112C" w:rsidP="000C112C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11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30.06.2016 г. № 15 читать в новой редакции:</w:t>
      </w:r>
    </w:p>
    <w:p w:rsidR="000C112C" w:rsidRDefault="000C112C" w:rsidP="000C112C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12C" w:rsidRDefault="000C112C" w:rsidP="000C112C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12C" w:rsidRPr="009C7D3D" w:rsidRDefault="000C112C" w:rsidP="000C112C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12C" w:rsidRDefault="000C112C" w:rsidP="000C112C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112C" w:rsidRDefault="000C112C" w:rsidP="000C112C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C112C" w:rsidRPr="00966E42" w:rsidRDefault="000C112C" w:rsidP="000C112C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1593"/>
      </w:tblGrid>
      <w:tr w:rsidR="000C112C" w:rsidRPr="00DF306E" w:rsidTr="00CA67E3">
        <w:tc>
          <w:tcPr>
            <w:tcW w:w="261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93" w:type="dxa"/>
          </w:tcPr>
          <w:p w:rsidR="000C112C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одной единицы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более руб.</w:t>
            </w:r>
          </w:p>
        </w:tc>
      </w:tr>
      <w:tr w:rsidR="000C112C" w:rsidRPr="00DF306E" w:rsidTr="00CA67E3">
        <w:tc>
          <w:tcPr>
            <w:tcW w:w="261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монитор</w:t>
            </w:r>
          </w:p>
          <w:p w:rsidR="000C112C" w:rsidRPr="00DF306E" w:rsidRDefault="000C112C" w:rsidP="00CA67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60000</w:t>
            </w:r>
          </w:p>
          <w:p w:rsidR="000C112C" w:rsidRPr="00DF306E" w:rsidRDefault="000C112C" w:rsidP="00CA6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12C" w:rsidRPr="00DF306E" w:rsidRDefault="000C112C" w:rsidP="00CA6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12C" w:rsidRPr="00DF306E" w:rsidRDefault="000C112C" w:rsidP="00CA6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12C" w:rsidRPr="00DF306E" w:rsidRDefault="000C112C" w:rsidP="00CA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15000</w:t>
            </w:r>
          </w:p>
          <w:p w:rsidR="000C112C" w:rsidRPr="00DF306E" w:rsidRDefault="000C112C" w:rsidP="00CA6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</w:tr>
      <w:tr w:rsidR="000C112C" w:rsidRPr="00DF306E" w:rsidTr="00CA67E3">
        <w:tc>
          <w:tcPr>
            <w:tcW w:w="261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0C112C" w:rsidRPr="00DF306E" w:rsidTr="00CA67E3">
        <w:tc>
          <w:tcPr>
            <w:tcW w:w="261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35000</w:t>
            </w:r>
          </w:p>
        </w:tc>
      </w:tr>
      <w:tr w:rsidR="000C112C" w:rsidRPr="00DF306E" w:rsidTr="00CA67E3">
        <w:tc>
          <w:tcPr>
            <w:tcW w:w="261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0C112C" w:rsidRPr="00DF306E" w:rsidRDefault="00D30340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45000</w:t>
            </w:r>
          </w:p>
        </w:tc>
      </w:tr>
      <w:tr w:rsidR="000C112C" w:rsidRPr="00DF306E" w:rsidTr="00CA67E3">
        <w:tc>
          <w:tcPr>
            <w:tcW w:w="261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879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0C112C" w:rsidRPr="00DF306E" w:rsidTr="00CA67E3">
        <w:tc>
          <w:tcPr>
            <w:tcW w:w="261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  <w:tr w:rsidR="000C112C" w:rsidRPr="00DF306E" w:rsidTr="00CA67E3">
        <w:tc>
          <w:tcPr>
            <w:tcW w:w="2613" w:type="dxa"/>
          </w:tcPr>
          <w:p w:rsidR="000C112C" w:rsidRPr="00EB2954" w:rsidRDefault="000C112C" w:rsidP="00CA67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>Комму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татор</w:t>
            </w: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0C112C" w:rsidRPr="00DF306E" w:rsidRDefault="000C112C" w:rsidP="00CA6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</w:tr>
    </w:tbl>
    <w:p w:rsidR="000C112C" w:rsidRDefault="000C112C" w:rsidP="000C112C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C112C" w:rsidRPr="00966E42" w:rsidRDefault="000C112C" w:rsidP="000C112C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0C112C" w:rsidRPr="00966E42" w:rsidRDefault="000C112C" w:rsidP="000C112C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C112C" w:rsidRDefault="000C112C" w:rsidP="000C112C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12C" w:rsidRDefault="000C112C" w:rsidP="000C112C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112C" w:rsidRDefault="000C112C" w:rsidP="000C112C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:rsidR="000C112C" w:rsidRDefault="000C112C" w:rsidP="000C112C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12C" w:rsidRDefault="000C112C" w:rsidP="000C112C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12C" w:rsidRDefault="000C112C" w:rsidP="000C112C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12C" w:rsidRPr="00554115" w:rsidRDefault="000C112C" w:rsidP="000C112C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12C" w:rsidRPr="00EB3AE7" w:rsidRDefault="000C112C" w:rsidP="000C112C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12C" w:rsidRDefault="000C112C" w:rsidP="000C112C">
      <w:pPr>
        <w:rPr>
          <w:rFonts w:ascii="Calibri" w:eastAsia="Calibri" w:hAnsi="Calibri" w:cs="Times New Roman"/>
        </w:rPr>
      </w:pPr>
    </w:p>
    <w:p w:rsidR="000C112C" w:rsidRDefault="000C112C" w:rsidP="000C112C">
      <w:pPr>
        <w:rPr>
          <w:rFonts w:ascii="Calibri" w:eastAsia="Calibri" w:hAnsi="Calibri" w:cs="Times New Roman"/>
        </w:rPr>
      </w:pPr>
    </w:p>
    <w:p w:rsidR="00F93200" w:rsidRDefault="00F93200"/>
    <w:sectPr w:rsidR="00F93200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D97DAE"/>
    <w:multiLevelType w:val="hybridMultilevel"/>
    <w:tmpl w:val="6694C34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12C"/>
    <w:rsid w:val="00091285"/>
    <w:rsid w:val="000C112C"/>
    <w:rsid w:val="002E4583"/>
    <w:rsid w:val="00730F29"/>
    <w:rsid w:val="008A412B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)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10</cp:revision>
  <dcterms:created xsi:type="dcterms:W3CDTF">2018-05-10T04:30:00Z</dcterms:created>
  <dcterms:modified xsi:type="dcterms:W3CDTF">2020-11-17T05:42:00Z</dcterms:modified>
</cp:coreProperties>
</file>