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B6FD2" w14:textId="77777777" w:rsidR="00D152A2" w:rsidRPr="00D152A2" w:rsidRDefault="00D152A2" w:rsidP="00D152A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5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«Последствия размещения фотографий несовершеннолетних без согласия их родителей и иных законных представителей»</w:t>
      </w:r>
    </w:p>
    <w:p w14:paraId="24ADA3EE" w14:textId="77777777" w:rsidR="00D152A2" w:rsidRPr="00D152A2" w:rsidRDefault="00D152A2" w:rsidP="00D152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76B6BB" w14:textId="77777777" w:rsidR="00D152A2" w:rsidRPr="00D152A2" w:rsidRDefault="00D152A2" w:rsidP="00D152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23 Конституции РФ каждый имеет право на неприкосновенность частной жизни, личную и семейную тайну, защиту своей чести и доброго имени.</w:t>
      </w:r>
    </w:p>
    <w:p w14:paraId="494CF288" w14:textId="77777777" w:rsidR="00D152A2" w:rsidRPr="00D152A2" w:rsidRDefault="00D152A2" w:rsidP="00D152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A2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Сбор, хранение, использование и распространение информации о частной жизни лица без его согласия не допускаются (ст. 24 Конституции РФ).</w:t>
      </w:r>
    </w:p>
    <w:p w14:paraId="28013A01" w14:textId="77777777" w:rsidR="00D152A2" w:rsidRPr="00D152A2" w:rsidRDefault="00D152A2" w:rsidP="00D152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со статьей 152.1 Гражданского кодекса Российской Федерации, обнародование и дальнейшее использование изображения гражданина (в том чисел его фотографии, а также видеозаписи или произведения изобразительного искусства, в которых он изображен) допускаются только с его согласия.</w:t>
      </w:r>
    </w:p>
    <w:p w14:paraId="521AEFBC" w14:textId="77777777" w:rsidR="00D152A2" w:rsidRPr="00D152A2" w:rsidRDefault="00D152A2" w:rsidP="00D152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развитие названных конституционных положений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принят Федеральный закон от 27.07.2006 № 152-ФЗ «О персональных данных», регулирующий отношения, связанные с обработкой персональных данных, осуществляемой федеральными органами государственной власти, органами государственной власти субъектов Российской Федерации, иными государственными органами, органами местного самоуправления, не входящими в систему органов местного самоуправления муниципальными органами, юридическими лицами, физическими лицами.</w:t>
      </w:r>
    </w:p>
    <w:p w14:paraId="6E6BE20D" w14:textId="77777777" w:rsidR="00D152A2" w:rsidRPr="00D152A2" w:rsidRDefault="00D152A2" w:rsidP="00D152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Закон определяет принципы и условия обработки персональных данных, права субъекта персональных данных, права и</w:t>
      </w:r>
    </w:p>
    <w:p w14:paraId="3BCBF5FF" w14:textId="77777777" w:rsidR="00D152A2" w:rsidRPr="00D152A2" w:rsidRDefault="00D152A2" w:rsidP="00D152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Персональные данные </w:t>
      </w:r>
      <w:proofErr w:type="gramStart"/>
      <w:r w:rsidRPr="00D152A2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D15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любая информация, относящаяся к прямо или косвенно определенному или определяемому физическому лицу (субъекту персональных данных). 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Кроме того, 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могут обрабатываться только при наличии согласия в письменной форме субъекта персональных данных.</w:t>
      </w:r>
    </w:p>
    <w:p w14:paraId="1AA9196C" w14:textId="77777777" w:rsidR="00D152A2" w:rsidRPr="00D152A2" w:rsidRDefault="00D152A2" w:rsidP="00D152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64 Семейного кодекса Российской Федерации установлено, что защита прав и интересов детей возлагается на их родителей.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</w:p>
    <w:p w14:paraId="6440F948" w14:textId="77777777" w:rsidR="00D152A2" w:rsidRPr="00D152A2" w:rsidRDefault="00D152A2" w:rsidP="00D152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обнародование и использование изображения (фотографии) несовершеннолетнего может осуществляться только с согласия его родителей либо иных законных представителей (усыновителей и опекунов).</w:t>
      </w:r>
    </w:p>
    <w:p w14:paraId="2BA83013" w14:textId="77777777" w:rsidR="00D152A2" w:rsidRPr="00D152A2" w:rsidRDefault="00D152A2" w:rsidP="00D152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указанных требований закона влечет наступление административной ответственности предусмотренной статьей 13.11 КоАП РФ, в виде наложения административного штрафа на граждан в размере от двух тысяч до шести тысяч рублей; на должностных лиц - от десяти тысяч до двадцати тысяч рублей; на юридических лиц - от шестидесяти тысяч до ста тысяч рублей.</w:t>
      </w:r>
    </w:p>
    <w:p w14:paraId="6E491879" w14:textId="77777777" w:rsidR="00D152A2" w:rsidRPr="00D152A2" w:rsidRDefault="00D152A2" w:rsidP="00D152A2">
      <w:pPr>
        <w:spacing w:after="0" w:line="240" w:lineRule="auto"/>
        <w:rPr>
          <w:rFonts w:ascii="Calibri" w:eastAsia="Calibri" w:hAnsi="Calibri" w:cs="Times New Roman"/>
        </w:rPr>
      </w:pPr>
    </w:p>
    <w:p w14:paraId="023DBE04" w14:textId="77777777" w:rsidR="0079139E" w:rsidRDefault="0079139E"/>
    <w:sectPr w:rsidR="00791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A2"/>
    <w:rsid w:val="000212A2"/>
    <w:rsid w:val="0079139E"/>
    <w:rsid w:val="00D1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1EC5"/>
  <w15:chartTrackingRefBased/>
  <w15:docId w15:val="{E6655F4D-B386-4762-BF7B-1578BB71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Andreevna Shumilova</dc:creator>
  <cp:keywords/>
  <dc:description/>
  <cp:lastModifiedBy>Elena Andreevna Shumilova</cp:lastModifiedBy>
  <cp:revision>2</cp:revision>
  <dcterms:created xsi:type="dcterms:W3CDTF">2021-10-26T06:18:00Z</dcterms:created>
  <dcterms:modified xsi:type="dcterms:W3CDTF">2021-10-26T06:18:00Z</dcterms:modified>
</cp:coreProperties>
</file>