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04" w:rsidRPr="005E7E95" w:rsidRDefault="007B4304" w:rsidP="00DA4E99">
      <w:pPr>
        <w:shd w:val="clear" w:color="auto" w:fill="FFFFFF"/>
        <w:spacing w:before="180" w:after="0" w:line="240" w:lineRule="auto"/>
        <w:ind w:firstLine="708"/>
        <w:outlineLvl w:val="1"/>
        <w:rPr>
          <w:rFonts w:ascii="Times New Roman" w:hAnsi="Times New Roman"/>
          <w:b/>
          <w:color w:val="555555"/>
          <w:sz w:val="28"/>
          <w:szCs w:val="28"/>
          <w:lang w:eastAsia="ru-RU"/>
        </w:rPr>
      </w:pPr>
      <w:bookmarkStart w:id="0" w:name="_GoBack"/>
      <w:bookmarkEnd w:id="0"/>
      <w:r w:rsidRPr="005E7E95">
        <w:rPr>
          <w:rFonts w:ascii="Times New Roman" w:hAnsi="Times New Roman"/>
          <w:b/>
          <w:color w:val="555555"/>
          <w:sz w:val="28"/>
          <w:szCs w:val="28"/>
          <w:lang w:eastAsia="ru-RU"/>
        </w:rPr>
        <w:t>Уголовная ответственность за несообщение о преступлении</w:t>
      </w:r>
    </w:p>
    <w:p w:rsidR="007B4304" w:rsidRPr="005E7E95" w:rsidRDefault="007B4304" w:rsidP="005E7E95">
      <w:pPr>
        <w:shd w:val="clear" w:color="auto" w:fill="FFFFFF"/>
        <w:spacing w:after="0" w:line="240" w:lineRule="auto"/>
        <w:ind w:left="720"/>
        <w:rPr>
          <w:rFonts w:ascii="Times New Roman" w:hAnsi="Times New Roman"/>
          <w:color w:val="444444"/>
          <w:sz w:val="28"/>
          <w:szCs w:val="28"/>
          <w:lang w:eastAsia="ru-RU"/>
        </w:rPr>
      </w:pPr>
      <w:r w:rsidRPr="005E7E95">
        <w:rPr>
          <w:rFonts w:ascii="Times New Roman" w:hAnsi="Times New Roman"/>
          <w:color w:val="444444"/>
          <w:sz w:val="28"/>
          <w:szCs w:val="28"/>
          <w:lang w:eastAsia="ru-RU"/>
        </w:rPr>
        <w:t> </w:t>
      </w:r>
    </w:p>
    <w:p w:rsidR="007B4304" w:rsidRPr="005E7E95" w:rsidRDefault="007B4304" w:rsidP="005E7E95">
      <w:pPr>
        <w:shd w:val="clear" w:color="auto" w:fill="FFFFFF"/>
        <w:spacing w:after="0" w:line="240" w:lineRule="auto"/>
        <w:ind w:firstLine="708"/>
        <w:jc w:val="both"/>
        <w:rPr>
          <w:rFonts w:ascii="Times New Roman" w:hAnsi="Times New Roman"/>
          <w:color w:val="333333"/>
          <w:sz w:val="28"/>
          <w:szCs w:val="28"/>
          <w:lang w:eastAsia="ru-RU"/>
        </w:rPr>
      </w:pPr>
      <w:r w:rsidRPr="005E7E95">
        <w:rPr>
          <w:rFonts w:ascii="Times New Roman" w:hAnsi="Times New Roman"/>
          <w:color w:val="333333"/>
          <w:sz w:val="28"/>
          <w:szCs w:val="28"/>
          <w:lang w:eastAsia="ru-RU"/>
        </w:rPr>
        <w:t>Статьей 205.6 УК РФ предусмотрена уголовная ответственность за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(террористический акт), 205.1 (содействие террористической деятельности), 205.2 (публичные призывы к осуществлению террористической деятельности, публичное оправдание терроризма или пропаганда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211 (угон судна воздушного или водного транспорта либо железнодорожного подвижного состава), 220 (незаконное обращение с ядерными материалами или радиоактивными веществами), 221 (хищение либо вымогательство ядерных материалов или радиоактивных веществ), 277 (посягательство на жизнь государственного или общественного деятеля), 278 (насильственный захват власти или насильственное удержание власти), 279 (вооруженный мятеж), 360 (нападение на лиц или учреждения, которые пользуются международной защитой) и 361 (акт международного терроризма) УК РФ.</w:t>
      </w:r>
    </w:p>
    <w:p w:rsidR="007B4304" w:rsidRPr="005E7E95" w:rsidRDefault="007B4304" w:rsidP="005E7E95">
      <w:pPr>
        <w:shd w:val="clear" w:color="auto" w:fill="FFFFFF"/>
        <w:spacing w:after="0" w:line="240" w:lineRule="auto"/>
        <w:jc w:val="both"/>
        <w:rPr>
          <w:rFonts w:ascii="Times New Roman" w:hAnsi="Times New Roman"/>
          <w:color w:val="333333"/>
          <w:sz w:val="28"/>
          <w:szCs w:val="28"/>
          <w:lang w:eastAsia="ru-RU"/>
        </w:rPr>
      </w:pPr>
      <w:r w:rsidRPr="005E7E95">
        <w:rPr>
          <w:rFonts w:ascii="Times New Roman" w:hAnsi="Times New Roman"/>
          <w:color w:val="333333"/>
          <w:sz w:val="28"/>
          <w:szCs w:val="28"/>
          <w:lang w:eastAsia="ru-RU"/>
        </w:rPr>
        <w:t>         С объективной стороны данное преступление выражается в форме бездействия. Лицо, обладая достоверно известными сведениями о том, что кто-либо готовит, совершает или совершил хотя бы одно из преступлений, указанных в диспозиции ст. 205.6 УК РФ, тем не менее не сообщает об этом в органы власти, уполномоченные рассматривать сообщения о преступлении.</w:t>
      </w:r>
    </w:p>
    <w:p w:rsidR="007B4304" w:rsidRPr="005E7E95" w:rsidRDefault="007B4304" w:rsidP="005E7E95">
      <w:pPr>
        <w:shd w:val="clear" w:color="auto" w:fill="FFFFFF"/>
        <w:spacing w:after="0" w:line="240" w:lineRule="auto"/>
        <w:ind w:firstLine="708"/>
        <w:jc w:val="both"/>
        <w:rPr>
          <w:rFonts w:ascii="Times New Roman" w:hAnsi="Times New Roman"/>
          <w:color w:val="333333"/>
          <w:sz w:val="28"/>
          <w:szCs w:val="28"/>
          <w:lang w:eastAsia="ru-RU"/>
        </w:rPr>
      </w:pPr>
      <w:r w:rsidRPr="005E7E95">
        <w:rPr>
          <w:rFonts w:ascii="Times New Roman" w:hAnsi="Times New Roman"/>
          <w:color w:val="333333"/>
          <w:sz w:val="28"/>
          <w:szCs w:val="28"/>
          <w:lang w:eastAsia="ru-RU"/>
        </w:rPr>
        <w:t>Под органами власти, в которые лицо обязано обратиться с сообщением о преступлении, следует понимать правоохранительные органы, а также органы прокуратуры.</w:t>
      </w:r>
    </w:p>
    <w:p w:rsidR="007B4304" w:rsidRPr="005E7E95" w:rsidRDefault="007B4304" w:rsidP="00DA4E99">
      <w:pPr>
        <w:spacing w:after="0" w:line="240" w:lineRule="auto"/>
        <w:ind w:firstLine="540"/>
        <w:jc w:val="both"/>
        <w:rPr>
          <w:rFonts w:ascii="Times New Roman" w:hAnsi="Times New Roman"/>
          <w:color w:val="333333"/>
          <w:sz w:val="28"/>
          <w:szCs w:val="28"/>
          <w:lang w:eastAsia="ru-RU"/>
        </w:rPr>
      </w:pPr>
      <w:r w:rsidRPr="005E7E95">
        <w:rPr>
          <w:rFonts w:ascii="Times New Roman" w:hAnsi="Times New Roman"/>
          <w:color w:val="333333"/>
          <w:sz w:val="28"/>
          <w:szCs w:val="28"/>
          <w:lang w:eastAsia="ru-RU"/>
        </w:rPr>
        <w:t>Субъектом преступления является вменяемое физическое лицо, достигшее возраста 14 лет.</w:t>
      </w:r>
      <w:r w:rsidR="00DA4E99">
        <w:rPr>
          <w:rFonts w:ascii="Times New Roman" w:hAnsi="Times New Roman"/>
          <w:color w:val="333333"/>
          <w:sz w:val="28"/>
          <w:szCs w:val="28"/>
          <w:lang w:eastAsia="ru-RU"/>
        </w:rPr>
        <w:t xml:space="preserve"> Не являются субъектами данного преступления </w:t>
      </w:r>
      <w:r w:rsidR="00DA4E99" w:rsidRPr="00DA4E99">
        <w:rPr>
          <w:rFonts w:ascii="Times New Roman" w:eastAsia="Times New Roman" w:hAnsi="Times New Roman"/>
          <w:color w:val="000000"/>
          <w:sz w:val="28"/>
          <w:szCs w:val="28"/>
          <w:lang w:eastAsia="ru-RU"/>
        </w:rPr>
        <w:t>супруги или близкие родственники лица, готовящего или совершившего соответствующее преступление</w:t>
      </w:r>
      <w:r w:rsidR="00DA4E99">
        <w:rPr>
          <w:rFonts w:ascii="Times New Roman" w:eastAsia="Times New Roman" w:hAnsi="Times New Roman"/>
          <w:color w:val="000000"/>
          <w:sz w:val="28"/>
          <w:szCs w:val="28"/>
          <w:lang w:eastAsia="ru-RU"/>
        </w:rPr>
        <w:t>.</w:t>
      </w:r>
    </w:p>
    <w:p w:rsidR="007B4304" w:rsidRPr="005E7E95" w:rsidRDefault="007B4304" w:rsidP="005E7E95">
      <w:pPr>
        <w:shd w:val="clear" w:color="auto" w:fill="FFFFFF"/>
        <w:spacing w:after="0" w:line="240" w:lineRule="auto"/>
        <w:ind w:firstLine="708"/>
        <w:jc w:val="both"/>
        <w:rPr>
          <w:rFonts w:ascii="Times New Roman" w:hAnsi="Times New Roman"/>
          <w:color w:val="333333"/>
          <w:sz w:val="28"/>
          <w:szCs w:val="28"/>
          <w:lang w:eastAsia="ru-RU"/>
        </w:rPr>
      </w:pPr>
      <w:r w:rsidRPr="005E7E95">
        <w:rPr>
          <w:rFonts w:ascii="Times New Roman" w:hAnsi="Times New Roman"/>
          <w:color w:val="333333"/>
          <w:sz w:val="28"/>
          <w:szCs w:val="28"/>
          <w:lang w:eastAsia="ru-RU"/>
        </w:rPr>
        <w:t>Преступление 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7B4304" w:rsidRPr="005E7E95" w:rsidRDefault="007B4304" w:rsidP="005E7E95">
      <w:pPr>
        <w:spacing w:after="0" w:line="240" w:lineRule="auto"/>
        <w:rPr>
          <w:rFonts w:ascii="Times New Roman" w:hAnsi="Times New Roman"/>
          <w:sz w:val="28"/>
          <w:szCs w:val="28"/>
        </w:rPr>
      </w:pPr>
    </w:p>
    <w:sectPr w:rsidR="007B4304" w:rsidRPr="005E7E95" w:rsidSect="0013058F">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3A14"/>
    <w:rsid w:val="000C24C7"/>
    <w:rsid w:val="0013058F"/>
    <w:rsid w:val="00207AA8"/>
    <w:rsid w:val="00313A14"/>
    <w:rsid w:val="00357EA1"/>
    <w:rsid w:val="0037222B"/>
    <w:rsid w:val="005E7E95"/>
    <w:rsid w:val="007B4304"/>
    <w:rsid w:val="007C5CDF"/>
    <w:rsid w:val="008377CF"/>
    <w:rsid w:val="009C4B86"/>
    <w:rsid w:val="00BB2312"/>
    <w:rsid w:val="00C57874"/>
    <w:rsid w:val="00CD720E"/>
    <w:rsid w:val="00DA4E99"/>
    <w:rsid w:val="00DF254D"/>
    <w:rsid w:val="00E04C32"/>
    <w:rsid w:val="00E70B59"/>
    <w:rsid w:val="00F5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5F88F"/>
  <w15:docId w15:val="{04A55985-8900-4E57-9D35-196CE50D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C3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1831">
      <w:bodyDiv w:val="1"/>
      <w:marLeft w:val="0"/>
      <w:marRight w:val="0"/>
      <w:marTop w:val="0"/>
      <w:marBottom w:val="0"/>
      <w:divBdr>
        <w:top w:val="none" w:sz="0" w:space="0" w:color="auto"/>
        <w:left w:val="none" w:sz="0" w:space="0" w:color="auto"/>
        <w:bottom w:val="none" w:sz="0" w:space="0" w:color="auto"/>
        <w:right w:val="none" w:sz="0" w:space="0" w:color="auto"/>
      </w:divBdr>
    </w:div>
    <w:div w:id="2003309936">
      <w:marLeft w:val="0"/>
      <w:marRight w:val="0"/>
      <w:marTop w:val="0"/>
      <w:marBottom w:val="0"/>
      <w:divBdr>
        <w:top w:val="none" w:sz="0" w:space="0" w:color="auto"/>
        <w:left w:val="none" w:sz="0" w:space="0" w:color="auto"/>
        <w:bottom w:val="none" w:sz="0" w:space="0" w:color="auto"/>
        <w:right w:val="none" w:sz="0" w:space="0" w:color="auto"/>
      </w:divBdr>
      <w:divsChild>
        <w:div w:id="2003309935">
          <w:marLeft w:val="0"/>
          <w:marRight w:val="0"/>
          <w:marTop w:val="30"/>
          <w:marBottom w:val="150"/>
          <w:divBdr>
            <w:top w:val="none" w:sz="0" w:space="0" w:color="auto"/>
            <w:left w:val="none" w:sz="0" w:space="0" w:color="auto"/>
            <w:bottom w:val="single" w:sz="6" w:space="4"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Нефедова Екатерина Александровна</cp:lastModifiedBy>
  <cp:revision>5</cp:revision>
  <dcterms:created xsi:type="dcterms:W3CDTF">2022-02-23T13:03:00Z</dcterms:created>
  <dcterms:modified xsi:type="dcterms:W3CDTF">2022-03-28T12:57:00Z</dcterms:modified>
</cp:coreProperties>
</file>