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6DD3" w14:textId="77777777" w:rsidR="00791C5F" w:rsidRDefault="00791C5F" w:rsidP="00791C5F">
      <w:pPr>
        <w:shd w:val="clear" w:color="auto" w:fill="FFFFFF"/>
        <w:ind w:firstLine="709"/>
        <w:jc w:val="center"/>
        <w:rPr>
          <w:b/>
          <w:bCs/>
          <w:sz w:val="28"/>
          <w:szCs w:val="28"/>
        </w:rPr>
      </w:pPr>
      <w:r>
        <w:rPr>
          <w:b/>
          <w:bCs/>
          <w:sz w:val="28"/>
          <w:szCs w:val="28"/>
        </w:rPr>
        <w:t>«Об ответственности опекунов и попечителей»</w:t>
      </w:r>
    </w:p>
    <w:p w14:paraId="2F552187" w14:textId="77777777" w:rsidR="00791C5F" w:rsidRDefault="00791C5F" w:rsidP="00791C5F">
      <w:pPr>
        <w:shd w:val="clear" w:color="auto" w:fill="FFFFFF"/>
        <w:ind w:firstLine="709"/>
        <w:rPr>
          <w:sz w:val="28"/>
          <w:szCs w:val="28"/>
        </w:rPr>
      </w:pPr>
    </w:p>
    <w:p w14:paraId="6FF404C4" w14:textId="77777777" w:rsidR="00791C5F" w:rsidRDefault="00791C5F" w:rsidP="00791C5F">
      <w:pPr>
        <w:shd w:val="clear" w:color="auto" w:fill="FFFFFF"/>
        <w:ind w:firstLine="709"/>
        <w:jc w:val="both"/>
        <w:rPr>
          <w:sz w:val="28"/>
          <w:szCs w:val="28"/>
        </w:rPr>
      </w:pPr>
      <w:r>
        <w:rPr>
          <w:sz w:val="28"/>
          <w:szCs w:val="28"/>
        </w:rPr>
        <w:t>В целях защиты прав и интересов недееспособных или не полностью дееспособных граждан устанавливаются опека и попечительство. Опека и попечительство над несовершеннолетними устанавливаются также в целях их воспитания (ст.31 Гражданского кодекса Российской Федерации).</w:t>
      </w:r>
    </w:p>
    <w:p w14:paraId="7F67D367" w14:textId="77777777" w:rsidR="00791C5F" w:rsidRDefault="00791C5F" w:rsidP="00791C5F">
      <w:pPr>
        <w:shd w:val="clear" w:color="auto" w:fill="FFFFFF"/>
        <w:ind w:firstLine="709"/>
        <w:jc w:val="both"/>
        <w:rPr>
          <w:sz w:val="28"/>
          <w:szCs w:val="28"/>
        </w:rPr>
      </w:pPr>
      <w:r>
        <w:rPr>
          <w:sz w:val="28"/>
          <w:szCs w:val="28"/>
        </w:rPr>
        <w:t>Различие опеки от попечительства заключается в том, что первая устанавливается над малолетними и гражданами, признанными судом недееспособными вследствие психического расстройства, а вторая - над несовершеннолетними в возрасте от четырнадцати до восемнадцати лет, либо над гражданами, ограниченными судом в дееспособности. Учитывая, что указанные граждане не могут самостоятельно совершать сделки с имуществом, за исключением мелких бытовых, они могут быть совершены в их интересах опекунами и попечителями.</w:t>
      </w:r>
    </w:p>
    <w:p w14:paraId="4D260E87" w14:textId="77777777" w:rsidR="00791C5F" w:rsidRDefault="00791C5F" w:rsidP="00791C5F">
      <w:pPr>
        <w:shd w:val="clear" w:color="auto" w:fill="FFFFFF"/>
        <w:ind w:firstLine="709"/>
        <w:jc w:val="both"/>
        <w:rPr>
          <w:sz w:val="28"/>
          <w:szCs w:val="28"/>
        </w:rPr>
      </w:pPr>
      <w:r>
        <w:rPr>
          <w:sz w:val="28"/>
          <w:szCs w:val="28"/>
        </w:rPr>
        <w:t>В соответствии со ст.35 Гражданского кодекса РФ опекуны и попечители назначаются органом опеки и попечительства в течение месяца с момента, когда указанным органам стало известно о необходимости установления опеки или попечительства над гражданином.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14:paraId="4808317A" w14:textId="77777777" w:rsidR="00791C5F" w:rsidRDefault="00791C5F" w:rsidP="00791C5F">
      <w:pPr>
        <w:shd w:val="clear" w:color="auto" w:fill="FFFFFF"/>
        <w:ind w:firstLine="709"/>
        <w:jc w:val="both"/>
        <w:rPr>
          <w:sz w:val="28"/>
          <w:szCs w:val="28"/>
        </w:rPr>
      </w:pPr>
      <w:r>
        <w:rPr>
          <w:sz w:val="28"/>
          <w:szCs w:val="28"/>
        </w:rPr>
        <w:t xml:space="preserve">Вышеуказанной статьей определены </w:t>
      </w:r>
      <w:proofErr w:type="gramStart"/>
      <w:r>
        <w:rPr>
          <w:sz w:val="28"/>
          <w:szCs w:val="28"/>
        </w:rPr>
        <w:t>лица</w:t>
      </w:r>
      <w:proofErr w:type="gramEnd"/>
      <w:r>
        <w:rPr>
          <w:sz w:val="28"/>
          <w:szCs w:val="28"/>
        </w:rPr>
        <w:t xml:space="preserve"> которые могут быть опекунами и попечителями. Ими могут назначаться только совершеннолетние дееспособные граждане.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 Опекун или попечитель может быть назначен только с его согласия.</w:t>
      </w:r>
    </w:p>
    <w:p w14:paraId="7D5EE664" w14:textId="77777777" w:rsidR="00791C5F" w:rsidRDefault="00791C5F" w:rsidP="00791C5F">
      <w:pPr>
        <w:shd w:val="clear" w:color="auto" w:fill="FFFFFF"/>
        <w:ind w:firstLine="709"/>
        <w:jc w:val="both"/>
        <w:rPr>
          <w:sz w:val="28"/>
          <w:szCs w:val="28"/>
        </w:rPr>
      </w:pPr>
      <w:r>
        <w:rPr>
          <w:sz w:val="28"/>
          <w:szCs w:val="28"/>
        </w:rPr>
        <w:t>Вместе с тем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 Не назначаются опекунами (попечителями) лица, признанные судом недееспособными или ограниченно дееспособными,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(ст. 146 Семейного кодекса РФ).</w:t>
      </w:r>
    </w:p>
    <w:p w14:paraId="3CB978B3" w14:textId="77777777" w:rsidR="00791C5F" w:rsidRDefault="00791C5F" w:rsidP="00791C5F">
      <w:pPr>
        <w:shd w:val="clear" w:color="auto" w:fill="FFFFFF"/>
        <w:ind w:firstLine="709"/>
        <w:jc w:val="both"/>
        <w:rPr>
          <w:sz w:val="28"/>
          <w:szCs w:val="28"/>
        </w:rPr>
      </w:pPr>
      <w:r>
        <w:rPr>
          <w:sz w:val="28"/>
          <w:szCs w:val="28"/>
        </w:rPr>
        <w:t xml:space="preserve">За деятельностью опекунов и попечителей осуществляется контроль. Согласно ст. 37 ГК РФ опекуны и попечители распоряжаются доходами подопечного, в том числе доходами, причитающимися подопечному от управления его имуществом, исключительно в интересах опекаемого и с предварительного разрешения органа опеки и попечительства. Суммы </w:t>
      </w:r>
      <w:r>
        <w:rPr>
          <w:sz w:val="28"/>
          <w:szCs w:val="28"/>
        </w:rPr>
        <w:lastRenderedPageBreak/>
        <w:t>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и расходуются ими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w:t>
      </w:r>
    </w:p>
    <w:p w14:paraId="325833EF" w14:textId="77777777" w:rsidR="00791C5F" w:rsidRDefault="00791C5F" w:rsidP="00791C5F">
      <w:pPr>
        <w:shd w:val="clear" w:color="auto" w:fill="FFFFFF"/>
        <w:ind w:firstLine="709"/>
        <w:jc w:val="both"/>
        <w:rPr>
          <w:sz w:val="28"/>
          <w:szCs w:val="28"/>
        </w:rPr>
      </w:pPr>
      <w:r>
        <w:rPr>
          <w:sz w:val="28"/>
          <w:szCs w:val="28"/>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а также любых сделок, влекущих отказ от принадлежащих подопечному прав или уменьшение его имущества.</w:t>
      </w:r>
    </w:p>
    <w:p w14:paraId="7CCD278B" w14:textId="77777777" w:rsidR="00791C5F" w:rsidRDefault="00791C5F" w:rsidP="00791C5F">
      <w:pPr>
        <w:shd w:val="clear" w:color="auto" w:fill="FFFFFF"/>
        <w:ind w:firstLine="709"/>
        <w:jc w:val="both"/>
        <w:rPr>
          <w:sz w:val="28"/>
          <w:szCs w:val="28"/>
        </w:rPr>
      </w:pPr>
      <w:r>
        <w:rPr>
          <w:sz w:val="28"/>
          <w:szCs w:val="28"/>
        </w:rPr>
        <w:t xml:space="preserve">В соответствии со ст.25 Федерального закона от 24.04.2008 № 48-ФЗ опекуны и попечители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w:t>
      </w:r>
      <w:proofErr w:type="gramStart"/>
      <w:r>
        <w:rPr>
          <w:sz w:val="28"/>
          <w:szCs w:val="28"/>
        </w:rPr>
        <w:t>хранении,  использовании</w:t>
      </w:r>
      <w:proofErr w:type="gramEnd"/>
      <w:r>
        <w:rPr>
          <w:sz w:val="28"/>
          <w:szCs w:val="28"/>
        </w:rPr>
        <w:t xml:space="preserve"> и управлении имуществом подопечного. Данный отчет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К отчету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w:t>
      </w:r>
    </w:p>
    <w:p w14:paraId="657309E3" w14:textId="77777777" w:rsidR="00791C5F" w:rsidRDefault="00791C5F" w:rsidP="00791C5F">
      <w:pPr>
        <w:shd w:val="clear" w:color="auto" w:fill="FFFFFF"/>
        <w:ind w:firstLine="709"/>
        <w:jc w:val="both"/>
        <w:rPr>
          <w:sz w:val="28"/>
          <w:szCs w:val="28"/>
        </w:rPr>
      </w:pPr>
      <w:r>
        <w:rPr>
          <w:sz w:val="28"/>
          <w:szCs w:val="28"/>
        </w:rP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14:paraId="094F3631" w14:textId="77777777" w:rsidR="00791C5F" w:rsidRDefault="00791C5F" w:rsidP="00791C5F">
      <w:pPr>
        <w:shd w:val="clear" w:color="auto" w:fill="FFFFFF"/>
        <w:ind w:firstLine="709"/>
        <w:jc w:val="both"/>
        <w:rPr>
          <w:sz w:val="28"/>
          <w:szCs w:val="28"/>
        </w:rPr>
      </w:pPr>
      <w:r>
        <w:rPr>
          <w:sz w:val="28"/>
          <w:szCs w:val="28"/>
        </w:rPr>
        <w:t xml:space="preserve">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w:t>
      </w:r>
      <w:r>
        <w:rPr>
          <w:sz w:val="28"/>
          <w:szCs w:val="28"/>
        </w:rPr>
        <w:lastRenderedPageBreak/>
        <w:t>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14:paraId="3EDE986B" w14:textId="77777777" w:rsidR="00791C5F" w:rsidRDefault="00791C5F" w:rsidP="00791C5F">
      <w:pPr>
        <w:shd w:val="clear" w:color="auto" w:fill="FFFFFF"/>
        <w:ind w:firstLine="709"/>
        <w:jc w:val="both"/>
        <w:rPr>
          <w:sz w:val="28"/>
          <w:szCs w:val="28"/>
        </w:rPr>
      </w:pPr>
      <w:r>
        <w:rPr>
          <w:sz w:val="28"/>
          <w:szCs w:val="28"/>
        </w:rPr>
        <w:t>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14:paraId="1053B821" w14:textId="77777777" w:rsidR="0079139E" w:rsidRDefault="0079139E"/>
    <w:sectPr w:rsidR="00791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5F"/>
    <w:rsid w:val="0079139E"/>
    <w:rsid w:val="00791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97B7"/>
  <w15:chartTrackingRefBased/>
  <w15:docId w15:val="{37AAFEEB-C811-479D-94DE-C59D8B9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C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Andreevna Shumilova</dc:creator>
  <cp:keywords/>
  <dc:description/>
  <cp:lastModifiedBy>Elena Andreevna Shumilova</cp:lastModifiedBy>
  <cp:revision>1</cp:revision>
  <dcterms:created xsi:type="dcterms:W3CDTF">2021-10-26T06:18:00Z</dcterms:created>
  <dcterms:modified xsi:type="dcterms:W3CDTF">2021-10-26T06:19:00Z</dcterms:modified>
</cp:coreProperties>
</file>